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38.000000000002" w:type="dxa"/>
        <w:jc w:val="left"/>
        <w:tblLayout w:type="fixed"/>
        <w:tblLook w:val="0400"/>
      </w:tblPr>
      <w:tblGrid>
        <w:gridCol w:w="4608"/>
        <w:gridCol w:w="5830.000000000001"/>
        <w:tblGridChange w:id="0">
          <w:tblGrid>
            <w:gridCol w:w="4608"/>
            <w:gridCol w:w="5830.000000000001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43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ind w:left="-90" w:right="-330" w:firstLine="0"/>
              <w:jc w:val="right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Temporary Assignment/Stipend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template for Stafftaff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right="-360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</w:rPr>
              <w:drawing>
                <wp:inline distB="0" distT="0" distL="0" distR="0">
                  <wp:extent cx="2752294" cy="20748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294" cy="2074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color w:val="ff000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This is a template intended for Temporary Assignment/Stipend  drafting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only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. All proposed temporary stipends must be entered in the Job Builder system (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https://universityofcalifornia.marketpayjobs.com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) for review and approval by HR Compensation.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Layout w:type="fixed"/>
        <w:tblLook w:val="0400"/>
      </w:tblPr>
      <w:tblGrid>
        <w:gridCol w:w="6915"/>
        <w:gridCol w:w="3855"/>
        <w:tblGridChange w:id="0">
          <w:tblGrid>
            <w:gridCol w:w="6915"/>
            <w:gridCol w:w="38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3660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  <w:color w:val="f8f8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8f8ff"/>
                <w:sz w:val="24"/>
                <w:szCs w:val="24"/>
                <w:rtl w:val="0"/>
              </w:rPr>
              <w:t xml:space="preserve">Temporary Assignment/Stipend Template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Begin date of Temp Assignment</w:t>
            </w:r>
          </w:p>
        </w:tc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color w:val="f8f8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End date of Temp Assignment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f8f8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Revised End date of Temp assignment</w:t>
            </w:r>
          </w:p>
        </w:tc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rPr>
          <w:rFonts w:ascii="Verdana" w:cs="Verdana" w:eastAsia="Verdana" w:hAnsi="Verdana"/>
          <w:color w:val="f8f8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/>
      </w:pPr>
      <w:r w:rsidDel="00000000" w:rsidR="00000000" w:rsidRPr="00000000">
        <w:rPr>
          <w:rtl w:val="0"/>
        </w:rPr>
        <w:t xml:space="preserve">Briefly describe the basis, or reason, for this temporary assignment.</w:t>
      </w:r>
    </w:p>
    <w:tbl>
      <w:tblPr>
        <w:tblStyle w:val="Table3"/>
        <w:tblW w:w="14475.0" w:type="dxa"/>
        <w:jc w:val="left"/>
        <w:tblLayout w:type="fixed"/>
        <w:tblLook w:val="0400"/>
      </w:tblPr>
      <w:tblGrid>
        <w:gridCol w:w="10770"/>
        <w:gridCol w:w="3705"/>
        <w:tblGridChange w:id="0">
          <w:tblGrid>
            <w:gridCol w:w="10770"/>
            <w:gridCol w:w="370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rPr>
          <w:rFonts w:ascii="Verdana" w:cs="Verdana" w:eastAsia="Verdana" w:hAnsi="Verdana"/>
          <w:color w:val="f8f8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/>
      </w:pPr>
      <w:r w:rsidDel="00000000" w:rsidR="00000000" w:rsidRPr="00000000">
        <w:rPr>
          <w:rtl w:val="0"/>
        </w:rPr>
        <w:t xml:space="preserve">Provide a detailed description of the duties and responsibilities to be performed on a temporary basis.</w:t>
      </w:r>
      <w:r w:rsidDel="00000000" w:rsidR="00000000" w:rsidRPr="00000000">
        <w:rPr>
          <w:rtl w:val="0"/>
        </w:rPr>
        <w:t xml:space="preserve"> Include enough detail for the Compensation Reviewer to be able to identify the appropriate classification and level of the work.</w:t>
      </w:r>
    </w:p>
    <w:tbl>
      <w:tblPr>
        <w:tblStyle w:val="Table4"/>
        <w:tblW w:w="13630.0" w:type="dxa"/>
        <w:jc w:val="left"/>
        <w:tblLayout w:type="fixed"/>
        <w:tblLook w:val="0400"/>
      </w:tblPr>
      <w:tblGrid>
        <w:gridCol w:w="10770"/>
        <w:gridCol w:w="2860"/>
        <w:tblGridChange w:id="0">
          <w:tblGrid>
            <w:gridCol w:w="10770"/>
            <w:gridCol w:w="286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rPr>
          <w:rFonts w:ascii="Verdana" w:cs="Verdana" w:eastAsia="Verdana" w:hAnsi="Verdana"/>
          <w:color w:val="f8f8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/>
      </w:pPr>
      <w:r w:rsidDel="00000000" w:rsidR="00000000" w:rsidRPr="00000000">
        <w:rPr>
          <w:rtl w:val="0"/>
        </w:rPr>
        <w:t xml:space="preserve">% of time to be spent on temporary duties: ____</w:t>
      </w:r>
    </w:p>
    <w:p w:rsidR="00000000" w:rsidDel="00000000" w:rsidP="00000000" w:rsidRDefault="00000000" w:rsidRPr="00000000" w14:paraId="0000001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/>
      </w:pPr>
      <w:r w:rsidDel="00000000" w:rsidR="00000000" w:rsidRPr="00000000">
        <w:rPr>
          <w:rtl w:val="0"/>
        </w:rPr>
        <w:t xml:space="preserve">If the duties came from another employee’s job, include that employee’s name and payroll title.</w:t>
      </w:r>
    </w:p>
    <w:tbl>
      <w:tblPr>
        <w:tblStyle w:val="Table5"/>
        <w:tblW w:w="13095.0" w:type="dxa"/>
        <w:jc w:val="left"/>
        <w:tblLayout w:type="fixed"/>
        <w:tblLook w:val="0400"/>
      </w:tblPr>
      <w:tblGrid>
        <w:gridCol w:w="10755"/>
        <w:gridCol w:w="2340"/>
        <w:tblGridChange w:id="0">
          <w:tblGrid>
            <w:gridCol w:w="10755"/>
            <w:gridCol w:w="234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/>
      </w:pPr>
      <w:r w:rsidDel="00000000" w:rsidR="00000000" w:rsidRPr="00000000">
        <w:rPr>
          <w:rtl w:val="0"/>
        </w:rPr>
        <w:t xml:space="preserve">Are the temporary duties classifiable at a higher level per the CT Job Standards/Series concepts, or are they at the same level but significantly different than what the employee normally performs? Please explain.</w:t>
      </w:r>
      <w:r w:rsidDel="00000000" w:rsidR="00000000" w:rsidRPr="00000000">
        <w:rPr>
          <w:rtl w:val="0"/>
        </w:rPr>
      </w:r>
    </w:p>
    <w:tbl>
      <w:tblPr>
        <w:tblStyle w:val="Table6"/>
        <w:tblW w:w="13080.0" w:type="dxa"/>
        <w:jc w:val="left"/>
        <w:tblLayout w:type="fixed"/>
        <w:tblLook w:val="0400"/>
      </w:tblPr>
      <w:tblGrid>
        <w:gridCol w:w="10740"/>
        <w:gridCol w:w="2340"/>
        <w:tblGridChange w:id="0">
          <w:tblGrid>
            <w:gridCol w:w="10740"/>
            <w:gridCol w:w="2340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rPr>
          <w:rFonts w:ascii="Verdana" w:cs="Verdana" w:eastAsia="Verdana" w:hAnsi="Verdana"/>
          <w:color w:val="f8f8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/>
      </w:pPr>
      <w:r w:rsidDel="00000000" w:rsidR="00000000" w:rsidRPr="00000000">
        <w:rPr>
          <w:rtl w:val="0"/>
        </w:rPr>
        <w:t xml:space="preserve">In addition to the temporary duties, will the employee continue to perform all of their regular duties? Please explain.</w:t>
      </w:r>
    </w:p>
    <w:tbl>
      <w:tblPr>
        <w:tblStyle w:val="Table7"/>
        <w:tblW w:w="13080.0" w:type="dxa"/>
        <w:jc w:val="left"/>
        <w:tblLayout w:type="fixed"/>
        <w:tblLook w:val="0400"/>
      </w:tblPr>
      <w:tblGrid>
        <w:gridCol w:w="10740"/>
        <w:gridCol w:w="2340"/>
        <w:tblGridChange w:id="0">
          <w:tblGrid>
            <w:gridCol w:w="10740"/>
            <w:gridCol w:w="234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rPr>
          <w:rFonts w:ascii="Verdana" w:cs="Verdana" w:eastAsia="Verdana" w:hAnsi="Verdana"/>
          <w:color w:val="f8f8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/>
      </w:pPr>
      <w:r w:rsidDel="00000000" w:rsidR="00000000" w:rsidRPr="00000000">
        <w:rPr>
          <w:rtl w:val="0"/>
        </w:rPr>
        <w:t xml:space="preserve">If no, what duties will be temporarily suspended or re-assigned? Please explain.</w:t>
      </w:r>
    </w:p>
    <w:tbl>
      <w:tblPr>
        <w:tblStyle w:val="Table8"/>
        <w:tblW w:w="13065.0" w:type="dxa"/>
        <w:jc w:val="left"/>
        <w:tblLayout w:type="fixed"/>
        <w:tblLook w:val="0400"/>
      </w:tblPr>
      <w:tblGrid>
        <w:gridCol w:w="10725"/>
        <w:gridCol w:w="2340"/>
        <w:tblGridChange w:id="0">
          <w:tblGrid>
            <w:gridCol w:w="10725"/>
            <w:gridCol w:w="234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rPr>
          <w:rFonts w:ascii="Verdana" w:cs="Verdana" w:eastAsia="Verdana" w:hAnsi="Verdana"/>
          <w:color w:val="f8f8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/>
      </w:pPr>
      <w:r w:rsidDel="00000000" w:rsidR="00000000" w:rsidRPr="00000000">
        <w:rPr>
          <w:rtl w:val="0"/>
        </w:rPr>
        <w:t xml:space="preserve">Additional information to support the need for a temporary stipend.</w:t>
      </w:r>
    </w:p>
    <w:tbl>
      <w:tblPr>
        <w:tblStyle w:val="Table9"/>
        <w:tblW w:w="13065.0" w:type="dxa"/>
        <w:jc w:val="left"/>
        <w:tblLayout w:type="fixed"/>
        <w:tblLook w:val="0400"/>
      </w:tblPr>
      <w:tblGrid>
        <w:gridCol w:w="10725"/>
        <w:gridCol w:w="2340"/>
        <w:tblGridChange w:id="0">
          <w:tblGrid>
            <w:gridCol w:w="10725"/>
            <w:gridCol w:w="234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Verdana" w:cs="Verdana" w:eastAsia="Verdana" w:hAnsi="Verdana"/>
          <w:color w:val="f8f8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rPr>
          <w:rFonts w:ascii="Verdana" w:cs="Verdana" w:eastAsia="Verdana" w:hAnsi="Verdana"/>
          <w:color w:val="f8f8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niversityofcalifornia.marketpayjob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