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04" w:type="dxa"/>
        <w:tblInd w:w="-10" w:type="dxa"/>
        <w:tblLayout w:type="fixed"/>
        <w:tblLook w:val="04A0" w:firstRow="1" w:lastRow="0" w:firstColumn="1" w:lastColumn="0" w:noHBand="0" w:noVBand="1"/>
      </w:tblPr>
      <w:tblGrid>
        <w:gridCol w:w="980"/>
        <w:gridCol w:w="3255"/>
        <w:gridCol w:w="3240"/>
        <w:gridCol w:w="3503"/>
        <w:gridCol w:w="4126"/>
      </w:tblGrid>
      <w:tr w:rsidR="0024695F" w:rsidRPr="0045382A" w:rsidTr="00670F1F">
        <w:trPr>
          <w:trHeight w:val="449"/>
        </w:trPr>
        <w:tc>
          <w:tcPr>
            <w:tcW w:w="15104"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24695F" w:rsidRPr="0004054D" w:rsidRDefault="00F77332" w:rsidP="0040569C">
            <w:pPr>
              <w:spacing w:after="0" w:line="240" w:lineRule="auto"/>
              <w:jc w:val="center"/>
              <w:rPr>
                <w:rFonts w:eastAsia="Times New Roman" w:cs="Times New Roman"/>
                <w:b/>
                <w:bCs/>
                <w:color w:val="000000"/>
                <w:szCs w:val="18"/>
              </w:rPr>
            </w:pPr>
            <w:r>
              <w:rPr>
                <w:rFonts w:eastAsia="Times New Roman" w:cs="Times New Roman"/>
                <w:b/>
                <w:bCs/>
                <w:color w:val="000000"/>
                <w:szCs w:val="18"/>
              </w:rPr>
              <w:t xml:space="preserve">GROUP #1: </w:t>
            </w:r>
            <w:r w:rsidR="0024695F" w:rsidRPr="0004054D">
              <w:rPr>
                <w:rFonts w:eastAsia="Times New Roman" w:cs="Times New Roman"/>
                <w:b/>
                <w:bCs/>
                <w:color w:val="000000"/>
                <w:szCs w:val="18"/>
              </w:rPr>
              <w:t xml:space="preserve">Holiday Eligibility </w:t>
            </w:r>
            <w:r w:rsidR="007A2BAD" w:rsidRPr="0004054D">
              <w:rPr>
                <w:rFonts w:eastAsia="Times New Roman" w:cs="Times New Roman"/>
                <w:b/>
                <w:bCs/>
                <w:color w:val="000000"/>
                <w:szCs w:val="18"/>
              </w:rPr>
              <w:t xml:space="preserve">and Pay </w:t>
            </w:r>
            <w:r w:rsidR="0024695F" w:rsidRPr="0004054D">
              <w:rPr>
                <w:rFonts w:eastAsia="Times New Roman" w:cs="Times New Roman"/>
                <w:b/>
                <w:bCs/>
                <w:color w:val="000000"/>
                <w:szCs w:val="18"/>
              </w:rPr>
              <w:t>for Policy Covered (99), CX, DX, HX,</w:t>
            </w:r>
            <w:r w:rsidR="0040569C" w:rsidRPr="0004054D">
              <w:rPr>
                <w:rFonts w:eastAsia="Times New Roman" w:cs="Times New Roman"/>
                <w:b/>
                <w:bCs/>
                <w:color w:val="000000"/>
                <w:szCs w:val="18"/>
              </w:rPr>
              <w:t xml:space="preserve"> K8,</w:t>
            </w:r>
            <w:r w:rsidR="007031B4">
              <w:rPr>
                <w:rFonts w:eastAsia="Times New Roman" w:cs="Times New Roman"/>
                <w:b/>
                <w:bCs/>
                <w:color w:val="000000"/>
                <w:szCs w:val="18"/>
              </w:rPr>
              <w:t xml:space="preserve"> NX, PA</w:t>
            </w:r>
            <w:r w:rsidR="0040569C" w:rsidRPr="0004054D">
              <w:rPr>
                <w:rFonts w:eastAsia="Times New Roman" w:cs="Times New Roman"/>
                <w:b/>
                <w:bCs/>
                <w:color w:val="000000"/>
                <w:szCs w:val="18"/>
              </w:rPr>
              <w:t xml:space="preserve">, </w:t>
            </w:r>
            <w:r w:rsidR="0024695F" w:rsidRPr="0004054D">
              <w:rPr>
                <w:rFonts w:eastAsia="Times New Roman" w:cs="Times New Roman"/>
                <w:b/>
                <w:bCs/>
                <w:color w:val="000000"/>
                <w:szCs w:val="18"/>
              </w:rPr>
              <w:t xml:space="preserve">RX, </w:t>
            </w:r>
            <w:r w:rsidR="0040569C" w:rsidRPr="0004054D">
              <w:rPr>
                <w:rFonts w:eastAsia="Times New Roman" w:cs="Times New Roman"/>
                <w:b/>
                <w:bCs/>
                <w:color w:val="000000"/>
                <w:szCs w:val="18"/>
              </w:rPr>
              <w:t xml:space="preserve">and </w:t>
            </w:r>
            <w:r w:rsidR="0024695F" w:rsidRPr="0004054D">
              <w:rPr>
                <w:rFonts w:eastAsia="Times New Roman" w:cs="Times New Roman"/>
                <w:b/>
                <w:bCs/>
                <w:color w:val="000000"/>
                <w:szCs w:val="18"/>
              </w:rPr>
              <w:t>TX Employees</w:t>
            </w:r>
          </w:p>
        </w:tc>
      </w:tr>
      <w:tr w:rsidR="003825F3" w:rsidRPr="0045382A" w:rsidTr="0004054D">
        <w:trPr>
          <w:trHeight w:val="475"/>
        </w:trPr>
        <w:tc>
          <w:tcPr>
            <w:tcW w:w="980" w:type="dxa"/>
            <w:tcBorders>
              <w:top w:val="single" w:sz="4"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24695F" w:rsidRPr="0045382A" w:rsidRDefault="0024695F" w:rsidP="00380575">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 xml:space="preserve">Employee </w:t>
            </w:r>
            <w:r w:rsidR="00380575" w:rsidRPr="0045382A">
              <w:rPr>
                <w:rFonts w:eastAsia="Times New Roman" w:cs="Times New Roman"/>
                <w:b/>
                <w:bCs/>
                <w:color w:val="000000"/>
                <w:sz w:val="18"/>
                <w:szCs w:val="18"/>
              </w:rPr>
              <w:t>Category</w:t>
            </w:r>
            <w:r w:rsidRPr="0045382A">
              <w:rPr>
                <w:rFonts w:eastAsia="Times New Roman" w:cs="Times New Roman"/>
                <w:b/>
                <w:bCs/>
                <w:color w:val="000000"/>
                <w:sz w:val="18"/>
                <w:szCs w:val="18"/>
              </w:rPr>
              <w:t>*</w:t>
            </w:r>
          </w:p>
        </w:tc>
        <w:tc>
          <w:tcPr>
            <w:tcW w:w="3255"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24695F" w:rsidRPr="0045382A" w:rsidRDefault="0024695F" w:rsidP="0024695F">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Monthly Paid</w:t>
            </w:r>
          </w:p>
        </w:tc>
        <w:tc>
          <w:tcPr>
            <w:tcW w:w="3240"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24695F" w:rsidRPr="0045382A" w:rsidRDefault="0024695F" w:rsidP="0024695F">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 xml:space="preserve">Bi-Weekly Paid </w:t>
            </w:r>
          </w:p>
        </w:tc>
        <w:tc>
          <w:tcPr>
            <w:tcW w:w="3503" w:type="dxa"/>
            <w:tcBorders>
              <w:top w:val="single" w:sz="4" w:space="0" w:color="auto"/>
              <w:left w:val="nil"/>
              <w:bottom w:val="single" w:sz="8" w:space="0" w:color="auto"/>
              <w:right w:val="single" w:sz="8" w:space="0" w:color="auto"/>
            </w:tcBorders>
            <w:shd w:val="clear" w:color="auto" w:fill="D9D9D9" w:themeFill="background1" w:themeFillShade="D9"/>
            <w:vAlign w:val="center"/>
            <w:hideMark/>
          </w:tcPr>
          <w:p w:rsidR="0024695F" w:rsidRPr="0045382A" w:rsidRDefault="00F77332" w:rsidP="00F77332">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Eligibility </w:t>
            </w:r>
            <w:r w:rsidR="0024695F" w:rsidRPr="0045382A">
              <w:rPr>
                <w:rFonts w:eastAsia="Times New Roman" w:cs="Times New Roman"/>
                <w:b/>
                <w:bCs/>
                <w:color w:val="000000"/>
                <w:sz w:val="18"/>
                <w:szCs w:val="18"/>
              </w:rPr>
              <w:t>Example</w:t>
            </w:r>
            <w:r>
              <w:rPr>
                <w:rFonts w:eastAsia="Times New Roman" w:cs="Times New Roman"/>
                <w:b/>
                <w:bCs/>
                <w:color w:val="000000"/>
                <w:sz w:val="18"/>
                <w:szCs w:val="18"/>
              </w:rPr>
              <w:t>s</w:t>
            </w:r>
            <w:r w:rsidR="0024695F" w:rsidRPr="0045382A">
              <w:rPr>
                <w:rFonts w:eastAsia="Times New Roman" w:cs="Times New Roman"/>
                <w:b/>
                <w:bCs/>
                <w:color w:val="000000"/>
                <w:sz w:val="18"/>
                <w:szCs w:val="18"/>
              </w:rPr>
              <w:t xml:space="preserve"> for the</w:t>
            </w:r>
            <w:r>
              <w:rPr>
                <w:rFonts w:eastAsia="Times New Roman" w:cs="Times New Roman"/>
                <w:b/>
                <w:bCs/>
                <w:color w:val="000000"/>
                <w:sz w:val="18"/>
                <w:szCs w:val="18"/>
              </w:rPr>
              <w:t xml:space="preserve"> </w:t>
            </w:r>
            <w:r w:rsidR="0024695F" w:rsidRPr="0045382A">
              <w:rPr>
                <w:rFonts w:eastAsia="Times New Roman" w:cs="Times New Roman"/>
                <w:b/>
                <w:bCs/>
                <w:color w:val="000000"/>
                <w:sz w:val="18"/>
                <w:szCs w:val="18"/>
              </w:rPr>
              <w:t xml:space="preserve">Thanksgiving and </w:t>
            </w:r>
            <w:r w:rsidR="00D9724A" w:rsidRPr="0045382A">
              <w:rPr>
                <w:rFonts w:eastAsia="Times New Roman" w:cs="Times New Roman"/>
                <w:b/>
                <w:bCs/>
                <w:color w:val="000000"/>
                <w:sz w:val="18"/>
                <w:szCs w:val="18"/>
              </w:rPr>
              <w:t>December</w:t>
            </w:r>
            <w:r w:rsidR="0024695F" w:rsidRPr="0045382A">
              <w:rPr>
                <w:rFonts w:eastAsia="Times New Roman" w:cs="Times New Roman"/>
                <w:b/>
                <w:bCs/>
                <w:color w:val="000000"/>
                <w:sz w:val="18"/>
                <w:szCs w:val="18"/>
              </w:rPr>
              <w:t xml:space="preserve"> Holidays</w:t>
            </w:r>
            <w:r>
              <w:rPr>
                <w:rFonts w:eastAsia="Times New Roman" w:cs="Times New Roman"/>
                <w:b/>
                <w:bCs/>
                <w:color w:val="000000"/>
                <w:sz w:val="18"/>
                <w:szCs w:val="18"/>
              </w:rPr>
              <w:t xml:space="preserve"> in 20</w:t>
            </w:r>
            <w:r w:rsidR="000C7233">
              <w:rPr>
                <w:rFonts w:eastAsia="Times New Roman" w:cs="Times New Roman"/>
                <w:b/>
                <w:bCs/>
                <w:color w:val="000000"/>
                <w:sz w:val="18"/>
                <w:szCs w:val="18"/>
              </w:rPr>
              <w:t>21</w:t>
            </w:r>
          </w:p>
        </w:tc>
        <w:tc>
          <w:tcPr>
            <w:tcW w:w="4126" w:type="dxa"/>
            <w:tcBorders>
              <w:top w:val="single" w:sz="4" w:space="0" w:color="auto"/>
              <w:left w:val="nil"/>
              <w:bottom w:val="single" w:sz="8" w:space="0" w:color="auto"/>
              <w:right w:val="single" w:sz="8" w:space="0" w:color="auto"/>
            </w:tcBorders>
            <w:shd w:val="clear" w:color="auto" w:fill="D9D9D9" w:themeFill="background1" w:themeFillShade="D9"/>
            <w:noWrap/>
            <w:vAlign w:val="center"/>
            <w:hideMark/>
          </w:tcPr>
          <w:p w:rsidR="0024695F" w:rsidRPr="0045382A" w:rsidRDefault="00653A88" w:rsidP="0024695F">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 xml:space="preserve">Example </w:t>
            </w:r>
            <w:r w:rsidR="0024695F" w:rsidRPr="0045382A">
              <w:rPr>
                <w:rFonts w:eastAsia="Times New Roman" w:cs="Times New Roman"/>
                <w:b/>
                <w:bCs/>
                <w:color w:val="000000"/>
                <w:sz w:val="18"/>
                <w:szCs w:val="18"/>
              </w:rPr>
              <w:t>Calculations</w:t>
            </w:r>
            <w:r w:rsidR="007A2BAD">
              <w:rPr>
                <w:rFonts w:eastAsia="Times New Roman" w:cs="Times New Roman"/>
                <w:b/>
                <w:bCs/>
                <w:color w:val="000000"/>
                <w:sz w:val="18"/>
                <w:szCs w:val="18"/>
              </w:rPr>
              <w:t xml:space="preserve"> of Eligibility</w:t>
            </w:r>
          </w:p>
        </w:tc>
      </w:tr>
      <w:tr w:rsidR="003825F3" w:rsidRPr="0045382A" w:rsidTr="0004054D">
        <w:trPr>
          <w:trHeight w:val="7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4695F" w:rsidRPr="0045382A" w:rsidRDefault="0024695F" w:rsidP="0024695F">
            <w:pPr>
              <w:spacing w:after="0" w:line="240" w:lineRule="auto"/>
              <w:rPr>
                <w:rFonts w:eastAsia="Times New Roman" w:cs="Times New Roman"/>
                <w:b/>
                <w:bCs/>
                <w:color w:val="000000"/>
                <w:sz w:val="18"/>
                <w:szCs w:val="18"/>
              </w:rPr>
            </w:pPr>
            <w:r w:rsidRPr="0045382A">
              <w:rPr>
                <w:rFonts w:eastAsia="Times New Roman" w:cs="Times New Roman"/>
                <w:b/>
                <w:bCs/>
                <w:color w:val="000000"/>
                <w:sz w:val="18"/>
                <w:szCs w:val="18"/>
              </w:rPr>
              <w:t>Full Time Exempt</w:t>
            </w:r>
          </w:p>
        </w:tc>
        <w:tc>
          <w:tcPr>
            <w:tcW w:w="3255" w:type="dxa"/>
            <w:tcBorders>
              <w:top w:val="nil"/>
              <w:left w:val="nil"/>
              <w:bottom w:val="single" w:sz="4" w:space="0" w:color="auto"/>
              <w:right w:val="single" w:sz="4" w:space="0" w:color="auto"/>
            </w:tcBorders>
            <w:shd w:val="clear" w:color="auto" w:fill="auto"/>
            <w:vAlign w:val="center"/>
            <w:hideMark/>
          </w:tcPr>
          <w:p w:rsidR="0024695F" w:rsidRDefault="006D6EDD" w:rsidP="0024695F">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Eligibility: </w:t>
            </w:r>
            <w:r w:rsidR="00380575" w:rsidRPr="0045382A">
              <w:rPr>
                <w:rFonts w:eastAsia="Times New Roman" w:cs="Times New Roman"/>
                <w:color w:val="000000"/>
                <w:sz w:val="18"/>
                <w:szCs w:val="18"/>
              </w:rPr>
              <w:t>Must be o</w:t>
            </w:r>
            <w:r w:rsidR="0024695F" w:rsidRPr="0045382A">
              <w:rPr>
                <w:rFonts w:eastAsia="Times New Roman" w:cs="Times New Roman"/>
                <w:color w:val="000000"/>
                <w:sz w:val="18"/>
                <w:szCs w:val="18"/>
              </w:rPr>
              <w:t>n pay status** during the week in which the holiday occurs</w:t>
            </w:r>
            <w:r w:rsidR="00380575" w:rsidRPr="0045382A">
              <w:rPr>
                <w:rFonts w:eastAsia="Times New Roman" w:cs="Times New Roman"/>
                <w:color w:val="000000"/>
                <w:sz w:val="18"/>
                <w:szCs w:val="18"/>
              </w:rPr>
              <w:t>.</w:t>
            </w:r>
          </w:p>
          <w:p w:rsidR="007A2BAD" w:rsidRDefault="007A2BAD" w:rsidP="0024695F">
            <w:pPr>
              <w:spacing w:after="0" w:line="240" w:lineRule="auto"/>
              <w:rPr>
                <w:rFonts w:eastAsia="Times New Roman" w:cs="Times New Roman"/>
                <w:color w:val="000000"/>
                <w:sz w:val="18"/>
                <w:szCs w:val="18"/>
              </w:rPr>
            </w:pPr>
          </w:p>
          <w:p w:rsidR="007A2BAD" w:rsidRPr="0045382A" w:rsidRDefault="006D6EDD" w:rsidP="0024695F">
            <w:pPr>
              <w:spacing w:after="0" w:line="240" w:lineRule="auto"/>
              <w:rPr>
                <w:rFonts w:eastAsia="Times New Roman" w:cs="Times New Roman"/>
                <w:color w:val="000000"/>
                <w:sz w:val="18"/>
                <w:szCs w:val="18"/>
              </w:rPr>
            </w:pPr>
            <w:r>
              <w:rPr>
                <w:rFonts w:eastAsia="Times New Roman" w:cs="Times New Roman"/>
                <w:color w:val="000000"/>
                <w:sz w:val="18"/>
                <w:szCs w:val="18"/>
              </w:rPr>
              <w:t>Pay: Receives full holiday pay.</w:t>
            </w:r>
          </w:p>
        </w:tc>
        <w:tc>
          <w:tcPr>
            <w:tcW w:w="3240" w:type="dxa"/>
            <w:tcBorders>
              <w:top w:val="nil"/>
              <w:left w:val="nil"/>
              <w:bottom w:val="single" w:sz="4" w:space="0" w:color="auto"/>
              <w:right w:val="single" w:sz="4" w:space="0" w:color="auto"/>
            </w:tcBorders>
            <w:shd w:val="clear" w:color="auto" w:fill="auto"/>
            <w:noWrap/>
            <w:vAlign w:val="center"/>
            <w:hideMark/>
          </w:tcPr>
          <w:p w:rsidR="0024695F" w:rsidRPr="0045382A" w:rsidRDefault="0024695F" w:rsidP="0024695F">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c>
          <w:tcPr>
            <w:tcW w:w="3503" w:type="dxa"/>
            <w:tcBorders>
              <w:top w:val="nil"/>
              <w:left w:val="nil"/>
              <w:bottom w:val="single" w:sz="4" w:space="0" w:color="auto"/>
              <w:right w:val="single" w:sz="4" w:space="0" w:color="auto"/>
            </w:tcBorders>
            <w:shd w:val="clear" w:color="auto" w:fill="auto"/>
            <w:vAlign w:val="center"/>
            <w:hideMark/>
          </w:tcPr>
          <w:p w:rsidR="0024695F" w:rsidRPr="0045382A" w:rsidRDefault="0024695F" w:rsidP="007301CE">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Must be on pay status</w:t>
            </w:r>
            <w:r w:rsidR="00724BD3" w:rsidRPr="0045382A">
              <w:rPr>
                <w:rFonts w:eastAsia="Times New Roman" w:cs="Times New Roman"/>
                <w:color w:val="000000"/>
                <w:sz w:val="18"/>
                <w:szCs w:val="18"/>
              </w:rPr>
              <w:t>**</w:t>
            </w:r>
            <w:r w:rsidRPr="0045382A">
              <w:rPr>
                <w:rFonts w:eastAsia="Times New Roman" w:cs="Times New Roman"/>
                <w:color w:val="000000"/>
                <w:sz w:val="18"/>
                <w:szCs w:val="18"/>
              </w:rPr>
              <w:t xml:space="preserve"> the weeks of </w:t>
            </w:r>
            <w:r w:rsidR="00B436D8" w:rsidRPr="0045382A">
              <w:rPr>
                <w:rFonts w:eastAsia="Times New Roman" w:cs="Times New Roman"/>
                <w:color w:val="000000"/>
                <w:sz w:val="18"/>
                <w:szCs w:val="18"/>
              </w:rPr>
              <w:t>November 2</w:t>
            </w:r>
            <w:r w:rsidR="00D93661">
              <w:rPr>
                <w:rFonts w:eastAsia="Times New Roman" w:cs="Times New Roman"/>
                <w:color w:val="000000"/>
                <w:sz w:val="18"/>
                <w:szCs w:val="18"/>
              </w:rPr>
              <w:t>1, December 19,</w:t>
            </w:r>
            <w:r w:rsidR="00B436D8" w:rsidRPr="0045382A">
              <w:rPr>
                <w:rFonts w:eastAsia="Times New Roman" w:cs="Times New Roman"/>
                <w:color w:val="000000"/>
                <w:sz w:val="18"/>
                <w:szCs w:val="18"/>
              </w:rPr>
              <w:t xml:space="preserve"> and December 2</w:t>
            </w:r>
            <w:r w:rsidR="00D93661">
              <w:rPr>
                <w:rFonts w:eastAsia="Times New Roman" w:cs="Times New Roman"/>
                <w:color w:val="000000"/>
                <w:sz w:val="18"/>
                <w:szCs w:val="18"/>
              </w:rPr>
              <w:t>6</w:t>
            </w:r>
            <w:r w:rsidR="00F508BC" w:rsidRPr="0045382A">
              <w:rPr>
                <w:rFonts w:eastAsia="Times New Roman" w:cs="Times New Roman"/>
                <w:color w:val="000000"/>
                <w:sz w:val="18"/>
                <w:szCs w:val="18"/>
              </w:rPr>
              <w:t>.</w:t>
            </w:r>
          </w:p>
        </w:tc>
        <w:tc>
          <w:tcPr>
            <w:tcW w:w="4126" w:type="dxa"/>
            <w:tcBorders>
              <w:top w:val="nil"/>
              <w:left w:val="nil"/>
              <w:bottom w:val="single" w:sz="4" w:space="0" w:color="auto"/>
              <w:right w:val="single" w:sz="4" w:space="0" w:color="auto"/>
            </w:tcBorders>
            <w:shd w:val="clear" w:color="auto" w:fill="auto"/>
            <w:noWrap/>
            <w:vAlign w:val="center"/>
            <w:hideMark/>
          </w:tcPr>
          <w:p w:rsidR="0024695F" w:rsidRPr="0045382A" w:rsidRDefault="0024695F" w:rsidP="0024695F">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r>
      <w:tr w:rsidR="003825F3" w:rsidRPr="0045382A" w:rsidTr="0004054D">
        <w:trPr>
          <w:trHeight w:val="72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24695F" w:rsidRPr="0045382A" w:rsidRDefault="0024695F" w:rsidP="0024695F">
            <w:pPr>
              <w:spacing w:after="0" w:line="240" w:lineRule="auto"/>
              <w:rPr>
                <w:rFonts w:eastAsia="Times New Roman" w:cs="Times New Roman"/>
                <w:b/>
                <w:bCs/>
                <w:color w:val="000000"/>
                <w:sz w:val="18"/>
                <w:szCs w:val="18"/>
              </w:rPr>
            </w:pPr>
            <w:r w:rsidRPr="0045382A">
              <w:rPr>
                <w:rFonts w:eastAsia="Times New Roman" w:cs="Times New Roman"/>
                <w:b/>
                <w:bCs/>
                <w:color w:val="000000"/>
                <w:sz w:val="18"/>
                <w:szCs w:val="18"/>
              </w:rPr>
              <w:t xml:space="preserve">Full Time Non-Exempt </w:t>
            </w:r>
          </w:p>
        </w:tc>
        <w:tc>
          <w:tcPr>
            <w:tcW w:w="3255" w:type="dxa"/>
            <w:tcBorders>
              <w:top w:val="nil"/>
              <w:left w:val="nil"/>
              <w:bottom w:val="single" w:sz="4" w:space="0" w:color="auto"/>
              <w:right w:val="single" w:sz="4" w:space="0" w:color="auto"/>
            </w:tcBorders>
            <w:shd w:val="clear" w:color="auto" w:fill="auto"/>
            <w:noWrap/>
            <w:vAlign w:val="center"/>
            <w:hideMark/>
          </w:tcPr>
          <w:p w:rsidR="0024695F" w:rsidRPr="0045382A" w:rsidRDefault="0024695F" w:rsidP="0024695F">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c>
          <w:tcPr>
            <w:tcW w:w="3240" w:type="dxa"/>
            <w:tcBorders>
              <w:top w:val="nil"/>
              <w:left w:val="nil"/>
              <w:bottom w:val="single" w:sz="4" w:space="0" w:color="auto"/>
              <w:right w:val="single" w:sz="4" w:space="0" w:color="auto"/>
            </w:tcBorders>
            <w:shd w:val="clear" w:color="auto" w:fill="auto"/>
            <w:vAlign w:val="center"/>
            <w:hideMark/>
          </w:tcPr>
          <w:p w:rsidR="0024695F" w:rsidRDefault="006D6EDD" w:rsidP="0024695F">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Eligibility: </w:t>
            </w:r>
            <w:r w:rsidR="00380575" w:rsidRPr="0045382A">
              <w:rPr>
                <w:rFonts w:eastAsia="Times New Roman" w:cs="Times New Roman"/>
                <w:color w:val="000000"/>
                <w:sz w:val="18"/>
                <w:szCs w:val="18"/>
              </w:rPr>
              <w:t>Must be o</w:t>
            </w:r>
            <w:r w:rsidR="0024695F"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0024695F" w:rsidRPr="0045382A">
              <w:rPr>
                <w:rFonts w:eastAsia="Times New Roman" w:cs="Times New Roman"/>
                <w:color w:val="000000"/>
                <w:sz w:val="18"/>
                <w:szCs w:val="18"/>
              </w:rPr>
              <w:t xml:space="preserve"> on their last scheduled workday before the holiday and on their first scheduled workday following the holiday.</w:t>
            </w:r>
          </w:p>
          <w:p w:rsidR="006D6EDD" w:rsidRDefault="006D6EDD" w:rsidP="0024695F">
            <w:pPr>
              <w:spacing w:after="0" w:line="240" w:lineRule="auto"/>
              <w:rPr>
                <w:rFonts w:eastAsia="Times New Roman" w:cs="Times New Roman"/>
                <w:color w:val="000000"/>
                <w:sz w:val="18"/>
                <w:szCs w:val="18"/>
              </w:rPr>
            </w:pPr>
          </w:p>
          <w:p w:rsidR="006D6EDD" w:rsidRPr="0045382A" w:rsidRDefault="006D6EDD" w:rsidP="0024695F">
            <w:pPr>
              <w:spacing w:after="0" w:line="240" w:lineRule="auto"/>
              <w:rPr>
                <w:rFonts w:eastAsia="Times New Roman" w:cs="Times New Roman"/>
                <w:color w:val="000000"/>
                <w:sz w:val="18"/>
                <w:szCs w:val="18"/>
              </w:rPr>
            </w:pPr>
            <w:r>
              <w:rPr>
                <w:rFonts w:eastAsia="Times New Roman" w:cs="Times New Roman"/>
                <w:color w:val="000000"/>
                <w:sz w:val="18"/>
                <w:szCs w:val="18"/>
              </w:rPr>
              <w:t>Pay: Receives full holiday pay.</w:t>
            </w:r>
          </w:p>
        </w:tc>
        <w:tc>
          <w:tcPr>
            <w:tcW w:w="3503" w:type="dxa"/>
            <w:tcBorders>
              <w:top w:val="nil"/>
              <w:left w:val="nil"/>
              <w:bottom w:val="single" w:sz="4" w:space="0" w:color="auto"/>
              <w:right w:val="single" w:sz="4" w:space="0" w:color="auto"/>
            </w:tcBorders>
            <w:shd w:val="clear" w:color="auto" w:fill="auto"/>
            <w:vAlign w:val="center"/>
            <w:hideMark/>
          </w:tcPr>
          <w:p w:rsidR="00B436D8" w:rsidRDefault="00B436D8" w:rsidP="00B436D8">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Thanksgiving</w:t>
            </w:r>
            <w:r w:rsidR="00F77332">
              <w:rPr>
                <w:rFonts w:eastAsia="Times New Roman" w:cs="Times New Roman"/>
                <w:color w:val="000000"/>
                <w:sz w:val="18"/>
                <w:szCs w:val="18"/>
                <w:u w:val="single"/>
              </w:rPr>
              <w:t xml:space="preserve"> 20</w:t>
            </w:r>
            <w:r w:rsidR="00D93661">
              <w:rPr>
                <w:rFonts w:eastAsia="Times New Roman" w:cs="Times New Roman"/>
                <w:color w:val="000000"/>
                <w:sz w:val="18"/>
                <w:szCs w:val="18"/>
                <w:u w:val="single"/>
              </w:rPr>
              <w:t>21</w:t>
            </w:r>
            <w:r w:rsidRPr="0045382A">
              <w:rPr>
                <w:rFonts w:eastAsia="Times New Roman" w:cs="Times New Roman"/>
                <w:color w:val="000000"/>
                <w:sz w:val="18"/>
                <w:szCs w:val="18"/>
                <w:u w:val="single"/>
              </w:rPr>
              <w:t>:</w:t>
            </w:r>
            <w:r w:rsidRPr="0045382A">
              <w:rPr>
                <w:rFonts w:eastAsia="Times New Roman" w:cs="Times New Roman"/>
                <w:color w:val="000000"/>
                <w:sz w:val="18"/>
                <w:szCs w:val="18"/>
              </w:rPr>
              <w:t xml:space="preserve"> </w:t>
            </w:r>
            <w:r w:rsidR="0024695F" w:rsidRPr="0045382A">
              <w:rPr>
                <w:rFonts w:eastAsia="Times New Roman" w:cs="Times New Roman"/>
                <w:color w:val="000000"/>
                <w:sz w:val="18"/>
                <w:szCs w:val="18"/>
              </w:rPr>
              <w:t>Must be on pay status</w:t>
            </w:r>
            <w:r w:rsidR="00724BD3" w:rsidRPr="0045382A">
              <w:rPr>
                <w:rFonts w:eastAsia="Times New Roman" w:cs="Times New Roman"/>
                <w:color w:val="000000"/>
                <w:sz w:val="18"/>
                <w:szCs w:val="18"/>
              </w:rPr>
              <w:t>**</w:t>
            </w:r>
            <w:r w:rsidR="0024695F" w:rsidRPr="0045382A">
              <w:rPr>
                <w:rFonts w:eastAsia="Times New Roman" w:cs="Times New Roman"/>
                <w:color w:val="000000"/>
                <w:sz w:val="18"/>
                <w:szCs w:val="18"/>
              </w:rPr>
              <w:t xml:space="preserve"> </w:t>
            </w:r>
            <w:r w:rsidRPr="0045382A">
              <w:rPr>
                <w:rFonts w:eastAsia="Times New Roman" w:cs="Times New Roman"/>
                <w:color w:val="000000"/>
                <w:sz w:val="18"/>
                <w:szCs w:val="18"/>
              </w:rPr>
              <w:t>Wednesday, November 2</w:t>
            </w:r>
            <w:r w:rsidR="00D93661">
              <w:rPr>
                <w:rFonts w:eastAsia="Times New Roman" w:cs="Times New Roman"/>
                <w:color w:val="000000"/>
                <w:sz w:val="18"/>
                <w:szCs w:val="18"/>
              </w:rPr>
              <w:t>4</w:t>
            </w:r>
            <w:r w:rsidRPr="0045382A">
              <w:rPr>
                <w:rFonts w:eastAsia="Times New Roman" w:cs="Times New Roman"/>
                <w:color w:val="000000"/>
                <w:sz w:val="18"/>
                <w:szCs w:val="18"/>
              </w:rPr>
              <w:t xml:space="preserve"> and Monday, November 2</w:t>
            </w:r>
            <w:r w:rsidR="00D93661">
              <w:rPr>
                <w:rFonts w:eastAsia="Times New Roman" w:cs="Times New Roman"/>
                <w:color w:val="000000"/>
                <w:sz w:val="18"/>
                <w:szCs w:val="18"/>
              </w:rPr>
              <w:t>9</w:t>
            </w:r>
            <w:r w:rsidR="007301CE" w:rsidRPr="0045382A">
              <w:rPr>
                <w:rFonts w:eastAsia="Times New Roman" w:cs="Times New Roman"/>
                <w:color w:val="000000"/>
                <w:sz w:val="18"/>
                <w:szCs w:val="18"/>
              </w:rPr>
              <w:t xml:space="preserve"> (unless their regularly scheduled work days are different).</w:t>
            </w:r>
          </w:p>
          <w:p w:rsidR="0004054D" w:rsidRPr="0045382A" w:rsidRDefault="0004054D" w:rsidP="00B436D8">
            <w:pPr>
              <w:spacing w:after="0" w:line="240" w:lineRule="auto"/>
              <w:rPr>
                <w:rFonts w:eastAsia="Times New Roman" w:cs="Times New Roman"/>
                <w:color w:val="000000"/>
                <w:sz w:val="18"/>
                <w:szCs w:val="18"/>
              </w:rPr>
            </w:pPr>
          </w:p>
          <w:p w:rsidR="0024695F" w:rsidRPr="0045382A" w:rsidRDefault="00D9724A" w:rsidP="007C5497">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December</w:t>
            </w:r>
            <w:r w:rsidR="00B436D8" w:rsidRPr="0045382A">
              <w:rPr>
                <w:rFonts w:eastAsia="Times New Roman" w:cs="Times New Roman"/>
                <w:color w:val="000000"/>
                <w:sz w:val="18"/>
                <w:szCs w:val="18"/>
                <w:u w:val="single"/>
              </w:rPr>
              <w:t xml:space="preserve"> </w:t>
            </w:r>
            <w:r w:rsidR="00F77332">
              <w:rPr>
                <w:rFonts w:eastAsia="Times New Roman" w:cs="Times New Roman"/>
                <w:color w:val="000000"/>
                <w:sz w:val="18"/>
                <w:szCs w:val="18"/>
                <w:u w:val="single"/>
              </w:rPr>
              <w:t>20</w:t>
            </w:r>
            <w:r w:rsidR="00D93661">
              <w:rPr>
                <w:rFonts w:eastAsia="Times New Roman" w:cs="Times New Roman"/>
                <w:color w:val="000000"/>
                <w:sz w:val="18"/>
                <w:szCs w:val="18"/>
                <w:u w:val="single"/>
              </w:rPr>
              <w:t>21</w:t>
            </w:r>
            <w:r w:rsidR="00F77332">
              <w:rPr>
                <w:rFonts w:eastAsia="Times New Roman" w:cs="Times New Roman"/>
                <w:color w:val="000000"/>
                <w:sz w:val="18"/>
                <w:szCs w:val="18"/>
                <w:u w:val="single"/>
              </w:rPr>
              <w:t xml:space="preserve"> </w:t>
            </w:r>
            <w:r w:rsidR="00B436D8" w:rsidRPr="0045382A">
              <w:rPr>
                <w:rFonts w:eastAsia="Times New Roman" w:cs="Times New Roman"/>
                <w:color w:val="000000"/>
                <w:sz w:val="18"/>
                <w:szCs w:val="18"/>
                <w:u w:val="single"/>
              </w:rPr>
              <w:t>Holidays:</w:t>
            </w:r>
            <w:r w:rsidR="00B436D8" w:rsidRPr="0045382A">
              <w:rPr>
                <w:rFonts w:eastAsia="Times New Roman" w:cs="Times New Roman"/>
                <w:color w:val="000000"/>
                <w:sz w:val="18"/>
                <w:szCs w:val="18"/>
              </w:rPr>
              <w:t xml:space="preserve"> Must be on pay status</w:t>
            </w:r>
            <w:r w:rsidR="00724BD3" w:rsidRPr="0045382A">
              <w:rPr>
                <w:rFonts w:eastAsia="Times New Roman" w:cs="Times New Roman"/>
                <w:color w:val="000000"/>
                <w:sz w:val="18"/>
                <w:szCs w:val="18"/>
              </w:rPr>
              <w:t>**</w:t>
            </w:r>
            <w:r w:rsidR="00B436D8" w:rsidRPr="0045382A">
              <w:rPr>
                <w:rFonts w:eastAsia="Times New Roman" w:cs="Times New Roman"/>
                <w:color w:val="000000"/>
                <w:sz w:val="18"/>
                <w:szCs w:val="18"/>
              </w:rPr>
              <w:t xml:space="preserve"> </w:t>
            </w:r>
            <w:r w:rsidR="00D93661">
              <w:rPr>
                <w:rFonts w:eastAsia="Times New Roman" w:cs="Times New Roman"/>
                <w:color w:val="000000"/>
                <w:sz w:val="18"/>
                <w:szCs w:val="18"/>
              </w:rPr>
              <w:t>Wednes</w:t>
            </w:r>
            <w:r w:rsidR="00B436D8" w:rsidRPr="0045382A">
              <w:rPr>
                <w:rFonts w:eastAsia="Times New Roman" w:cs="Times New Roman"/>
                <w:color w:val="000000"/>
                <w:sz w:val="18"/>
                <w:szCs w:val="18"/>
              </w:rPr>
              <w:t>day, December 2</w:t>
            </w:r>
            <w:r w:rsidR="008A0484">
              <w:rPr>
                <w:rFonts w:eastAsia="Times New Roman" w:cs="Times New Roman"/>
                <w:color w:val="000000"/>
                <w:sz w:val="18"/>
                <w:szCs w:val="18"/>
              </w:rPr>
              <w:t>2</w:t>
            </w:r>
            <w:r w:rsidR="001948A2" w:rsidRPr="0045382A">
              <w:rPr>
                <w:rFonts w:eastAsia="Times New Roman" w:cs="Times New Roman"/>
                <w:color w:val="000000"/>
                <w:sz w:val="18"/>
                <w:szCs w:val="18"/>
              </w:rPr>
              <w:t>,</w:t>
            </w:r>
            <w:r w:rsidR="007301CE" w:rsidRPr="0045382A">
              <w:rPr>
                <w:rFonts w:eastAsia="Times New Roman" w:cs="Times New Roman"/>
                <w:color w:val="000000"/>
                <w:sz w:val="18"/>
                <w:szCs w:val="18"/>
              </w:rPr>
              <w:t xml:space="preserve"> </w:t>
            </w:r>
            <w:r w:rsidR="00D93661">
              <w:rPr>
                <w:rFonts w:eastAsia="Times New Roman" w:cs="Times New Roman"/>
                <w:color w:val="000000"/>
                <w:sz w:val="18"/>
                <w:szCs w:val="18"/>
              </w:rPr>
              <w:t xml:space="preserve">Monday, December 27, </w:t>
            </w:r>
            <w:r w:rsidR="007301CE" w:rsidRPr="0045382A">
              <w:rPr>
                <w:rFonts w:eastAsia="Times New Roman" w:cs="Times New Roman"/>
                <w:color w:val="000000"/>
                <w:sz w:val="18"/>
                <w:szCs w:val="18"/>
              </w:rPr>
              <w:t>Wednesday</w:t>
            </w:r>
            <w:r w:rsidR="00D93661">
              <w:rPr>
                <w:rFonts w:eastAsia="Times New Roman" w:cs="Times New Roman"/>
                <w:color w:val="000000"/>
                <w:sz w:val="18"/>
                <w:szCs w:val="18"/>
              </w:rPr>
              <w:t xml:space="preserve">, December 29, </w:t>
            </w:r>
            <w:r w:rsidR="001948A2" w:rsidRPr="0045382A">
              <w:rPr>
                <w:rFonts w:eastAsia="Times New Roman" w:cs="Times New Roman"/>
                <w:color w:val="000000"/>
                <w:sz w:val="18"/>
                <w:szCs w:val="18"/>
              </w:rPr>
              <w:t xml:space="preserve">and </w:t>
            </w:r>
            <w:r w:rsidR="00D93661">
              <w:rPr>
                <w:rFonts w:eastAsia="Times New Roman" w:cs="Times New Roman"/>
                <w:color w:val="000000"/>
                <w:sz w:val="18"/>
                <w:szCs w:val="18"/>
              </w:rPr>
              <w:t>Monday, January 3</w:t>
            </w:r>
            <w:r w:rsidR="001948A2" w:rsidRPr="0045382A">
              <w:rPr>
                <w:rFonts w:eastAsia="Times New Roman" w:cs="Times New Roman"/>
                <w:color w:val="000000"/>
                <w:sz w:val="18"/>
                <w:szCs w:val="18"/>
              </w:rPr>
              <w:t xml:space="preserve"> </w:t>
            </w:r>
            <w:r w:rsidR="00F508BC" w:rsidRPr="0045382A">
              <w:rPr>
                <w:rFonts w:eastAsia="Times New Roman" w:cs="Times New Roman"/>
                <w:color w:val="000000"/>
                <w:sz w:val="18"/>
                <w:szCs w:val="18"/>
              </w:rPr>
              <w:t>(unless their regularly scheduled work days are different)</w:t>
            </w:r>
            <w:r w:rsidR="00B436D8" w:rsidRPr="0045382A">
              <w:rPr>
                <w:rFonts w:eastAsia="Times New Roman" w:cs="Times New Roman"/>
                <w:color w:val="000000"/>
                <w:sz w:val="18"/>
                <w:szCs w:val="18"/>
              </w:rPr>
              <w:t>.</w:t>
            </w:r>
          </w:p>
        </w:tc>
        <w:tc>
          <w:tcPr>
            <w:tcW w:w="4126" w:type="dxa"/>
            <w:tcBorders>
              <w:top w:val="nil"/>
              <w:left w:val="nil"/>
              <w:bottom w:val="single" w:sz="4" w:space="0" w:color="auto"/>
              <w:right w:val="single" w:sz="4" w:space="0" w:color="auto"/>
            </w:tcBorders>
            <w:shd w:val="clear" w:color="auto" w:fill="auto"/>
            <w:noWrap/>
            <w:vAlign w:val="center"/>
            <w:hideMark/>
          </w:tcPr>
          <w:p w:rsidR="0024695F" w:rsidRPr="0045382A" w:rsidRDefault="00724BD3" w:rsidP="00724BD3">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r>
      <w:tr w:rsidR="003825F3" w:rsidRPr="0045382A" w:rsidTr="009C32A5">
        <w:trPr>
          <w:trHeight w:val="7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24695F" w:rsidRPr="00025611" w:rsidRDefault="0024695F" w:rsidP="003221D5">
            <w:pPr>
              <w:spacing w:after="0" w:line="240" w:lineRule="auto"/>
              <w:rPr>
                <w:rFonts w:eastAsia="Times New Roman" w:cs="Times New Roman"/>
                <w:b/>
                <w:bCs/>
                <w:color w:val="000000"/>
                <w:sz w:val="18"/>
                <w:szCs w:val="18"/>
              </w:rPr>
            </w:pPr>
            <w:r w:rsidRPr="00025611">
              <w:rPr>
                <w:rFonts w:eastAsia="Times New Roman" w:cs="Times New Roman"/>
                <w:b/>
                <w:bCs/>
                <w:color w:val="000000"/>
                <w:sz w:val="18"/>
                <w:szCs w:val="18"/>
              </w:rPr>
              <w:t xml:space="preserve">Part Time Exempt </w:t>
            </w:r>
            <w:r w:rsidR="007A4BE6" w:rsidRPr="00025611">
              <w:rPr>
                <w:rFonts w:eastAsia="Times New Roman" w:cs="Times New Roman"/>
                <w:b/>
                <w:bCs/>
                <w:i/>
                <w:color w:val="000000"/>
                <w:sz w:val="16"/>
                <w:szCs w:val="18"/>
              </w:rPr>
              <w:t>(fixed or variable)</w:t>
            </w:r>
          </w:p>
        </w:tc>
        <w:tc>
          <w:tcPr>
            <w:tcW w:w="3255" w:type="dxa"/>
            <w:tcBorders>
              <w:top w:val="nil"/>
              <w:left w:val="nil"/>
              <w:bottom w:val="single" w:sz="4" w:space="0" w:color="auto"/>
              <w:right w:val="single" w:sz="4" w:space="0" w:color="auto"/>
            </w:tcBorders>
            <w:shd w:val="clear" w:color="auto" w:fill="auto"/>
            <w:vAlign w:val="center"/>
            <w:hideMark/>
          </w:tcPr>
          <w:p w:rsidR="007A2BAD" w:rsidRDefault="007A2BAD" w:rsidP="00690095">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Eligibility: </w:t>
            </w:r>
            <w:r w:rsidR="00380575" w:rsidRPr="0045382A">
              <w:rPr>
                <w:rFonts w:eastAsia="Times New Roman" w:cs="Times New Roman"/>
                <w:color w:val="000000"/>
                <w:sz w:val="18"/>
                <w:szCs w:val="18"/>
              </w:rPr>
              <w:t>Must be o</w:t>
            </w:r>
            <w:r w:rsidR="0024695F"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0024695F" w:rsidRPr="0045382A">
              <w:rPr>
                <w:rFonts w:eastAsia="Times New Roman" w:cs="Times New Roman"/>
                <w:color w:val="000000"/>
                <w:sz w:val="18"/>
                <w:szCs w:val="18"/>
              </w:rPr>
              <w:t xml:space="preserve"> during the week in which the holiday occurs.  </w:t>
            </w:r>
          </w:p>
          <w:p w:rsidR="007A2BAD" w:rsidRDefault="007A2BAD" w:rsidP="00690095">
            <w:pPr>
              <w:spacing w:after="0" w:line="240" w:lineRule="auto"/>
              <w:rPr>
                <w:rFonts w:eastAsia="Times New Roman" w:cs="Times New Roman"/>
                <w:color w:val="000000"/>
                <w:sz w:val="18"/>
                <w:szCs w:val="18"/>
              </w:rPr>
            </w:pPr>
          </w:p>
          <w:p w:rsidR="0024695F" w:rsidRPr="0045382A" w:rsidRDefault="007A2BAD" w:rsidP="00690095">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Pay: </w:t>
            </w:r>
            <w:r w:rsidR="0024695F" w:rsidRPr="0045382A">
              <w:rPr>
                <w:rFonts w:eastAsia="Times New Roman" w:cs="Times New Roman"/>
                <w:color w:val="000000"/>
                <w:sz w:val="18"/>
                <w:szCs w:val="18"/>
              </w:rPr>
              <w:t xml:space="preserve">Receives holiday pay for the number of hours in proportion to the </w:t>
            </w:r>
            <w:r w:rsidR="00724BD3" w:rsidRPr="0045382A">
              <w:rPr>
                <w:rFonts w:eastAsia="Times New Roman" w:cs="Times New Roman"/>
                <w:color w:val="000000"/>
                <w:sz w:val="18"/>
                <w:szCs w:val="18"/>
              </w:rPr>
              <w:t>percentage of their appointment</w:t>
            </w:r>
            <w:r>
              <w:rPr>
                <w:rFonts w:eastAsia="Times New Roman" w:cs="Times New Roman"/>
                <w:color w:val="000000"/>
                <w:sz w:val="18"/>
                <w:szCs w:val="18"/>
              </w:rPr>
              <w:t xml:space="preserve"> during the month in which the holiday occurs</w:t>
            </w:r>
            <w:r w:rsidR="00E80FCB">
              <w:rPr>
                <w:rFonts w:eastAsia="Times New Roman" w:cs="Times New Roman"/>
                <w:color w:val="000000"/>
                <w:sz w:val="18"/>
                <w:szCs w:val="18"/>
              </w:rPr>
              <w:t>,</w:t>
            </w:r>
            <w:r w:rsidR="00724BD3" w:rsidRPr="0045382A">
              <w:rPr>
                <w:rFonts w:eastAsia="Times New Roman" w:cs="Times New Roman"/>
                <w:color w:val="000000"/>
                <w:sz w:val="18"/>
                <w:szCs w:val="18"/>
              </w:rPr>
              <w:t xml:space="preserve"> rounded to </w:t>
            </w:r>
            <w:r w:rsidR="00F77332">
              <w:rPr>
                <w:rFonts w:eastAsia="Times New Roman" w:cs="Times New Roman"/>
                <w:color w:val="000000"/>
                <w:sz w:val="18"/>
                <w:szCs w:val="18"/>
              </w:rPr>
              <w:t xml:space="preserve">nearest </w:t>
            </w:r>
            <w:r w:rsidR="00690095">
              <w:rPr>
                <w:rFonts w:eastAsia="Times New Roman" w:cs="Times New Roman"/>
                <w:color w:val="000000"/>
                <w:sz w:val="18"/>
                <w:szCs w:val="18"/>
              </w:rPr>
              <w:t>full</w:t>
            </w:r>
            <w:r w:rsidR="00F77332">
              <w:rPr>
                <w:rFonts w:eastAsia="Times New Roman" w:cs="Times New Roman"/>
                <w:color w:val="000000"/>
                <w:sz w:val="18"/>
                <w:szCs w:val="18"/>
              </w:rPr>
              <w:t xml:space="preserve"> hour increments</w:t>
            </w:r>
            <w:r w:rsidR="00724BD3" w:rsidRPr="0045382A">
              <w:rPr>
                <w:rFonts w:eastAsia="Times New Roman" w:cs="Times New Roman"/>
                <w:color w:val="000000"/>
                <w:sz w:val="18"/>
                <w:szCs w:val="18"/>
              </w:rPr>
              <w:t>.</w:t>
            </w:r>
          </w:p>
        </w:tc>
        <w:tc>
          <w:tcPr>
            <w:tcW w:w="3240" w:type="dxa"/>
            <w:tcBorders>
              <w:top w:val="nil"/>
              <w:left w:val="nil"/>
              <w:bottom w:val="single" w:sz="4" w:space="0" w:color="auto"/>
              <w:right w:val="single" w:sz="4" w:space="0" w:color="auto"/>
            </w:tcBorders>
            <w:shd w:val="clear" w:color="auto" w:fill="auto"/>
            <w:noWrap/>
            <w:vAlign w:val="center"/>
            <w:hideMark/>
          </w:tcPr>
          <w:p w:rsidR="0024695F" w:rsidRPr="0045382A" w:rsidRDefault="0024695F" w:rsidP="0024695F">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c>
          <w:tcPr>
            <w:tcW w:w="3503" w:type="dxa"/>
            <w:tcBorders>
              <w:top w:val="nil"/>
              <w:left w:val="nil"/>
              <w:bottom w:val="single" w:sz="4" w:space="0" w:color="auto"/>
              <w:right w:val="single" w:sz="4" w:space="0" w:color="auto"/>
            </w:tcBorders>
            <w:shd w:val="clear" w:color="auto" w:fill="auto"/>
            <w:vAlign w:val="center"/>
            <w:hideMark/>
          </w:tcPr>
          <w:p w:rsidR="0024695F" w:rsidRPr="0045382A" w:rsidRDefault="00D93661" w:rsidP="001948A2">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Must be on pay status** the weeks of November 2</w:t>
            </w:r>
            <w:r>
              <w:rPr>
                <w:rFonts w:eastAsia="Times New Roman" w:cs="Times New Roman"/>
                <w:color w:val="000000"/>
                <w:sz w:val="18"/>
                <w:szCs w:val="18"/>
              </w:rPr>
              <w:t>1, December 19,</w:t>
            </w:r>
            <w:r w:rsidRPr="0045382A">
              <w:rPr>
                <w:rFonts w:eastAsia="Times New Roman" w:cs="Times New Roman"/>
                <w:color w:val="000000"/>
                <w:sz w:val="18"/>
                <w:szCs w:val="18"/>
              </w:rPr>
              <w:t xml:space="preserve"> and December 2</w:t>
            </w:r>
            <w:r>
              <w:rPr>
                <w:rFonts w:eastAsia="Times New Roman" w:cs="Times New Roman"/>
                <w:color w:val="000000"/>
                <w:sz w:val="18"/>
                <w:szCs w:val="18"/>
              </w:rPr>
              <w:t>6</w:t>
            </w:r>
            <w:r w:rsidRPr="0045382A">
              <w:rPr>
                <w:rFonts w:eastAsia="Times New Roman" w:cs="Times New Roman"/>
                <w:color w:val="000000"/>
                <w:sz w:val="18"/>
                <w:szCs w:val="18"/>
              </w:rPr>
              <w:t>.</w:t>
            </w:r>
          </w:p>
        </w:tc>
        <w:tc>
          <w:tcPr>
            <w:tcW w:w="4126" w:type="dxa"/>
            <w:tcBorders>
              <w:top w:val="nil"/>
              <w:left w:val="nil"/>
              <w:bottom w:val="single" w:sz="4" w:space="0" w:color="auto"/>
              <w:right w:val="single" w:sz="4" w:space="0" w:color="auto"/>
            </w:tcBorders>
            <w:shd w:val="clear" w:color="auto" w:fill="auto"/>
            <w:noWrap/>
            <w:vAlign w:val="center"/>
            <w:hideMark/>
          </w:tcPr>
          <w:p w:rsidR="0024695F" w:rsidRPr="0045382A" w:rsidRDefault="00724BD3" w:rsidP="00690095">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An 80% exempt employee is eligible for 6 hours of holiday pay for each holiday (</w:t>
            </w:r>
            <w:proofErr w:type="gramStart"/>
            <w:r w:rsidRPr="0045382A">
              <w:rPr>
                <w:rFonts w:eastAsia="Times New Roman" w:cs="Times New Roman"/>
                <w:color w:val="000000"/>
                <w:sz w:val="18"/>
                <w:szCs w:val="18"/>
              </w:rPr>
              <w:t>8 hour</w:t>
            </w:r>
            <w:proofErr w:type="gramEnd"/>
            <w:r w:rsidRPr="0045382A">
              <w:rPr>
                <w:rFonts w:eastAsia="Times New Roman" w:cs="Times New Roman"/>
                <w:color w:val="000000"/>
                <w:sz w:val="18"/>
                <w:szCs w:val="18"/>
              </w:rPr>
              <w:t xml:space="preserve"> day x 80% = 6.4 hours, rounded to the nearest </w:t>
            </w:r>
            <w:r w:rsidR="00690095">
              <w:rPr>
                <w:rFonts w:eastAsia="Times New Roman" w:cs="Times New Roman"/>
                <w:color w:val="000000"/>
                <w:sz w:val="18"/>
                <w:szCs w:val="18"/>
              </w:rPr>
              <w:t>full</w:t>
            </w:r>
            <w:r w:rsidRPr="0045382A">
              <w:rPr>
                <w:rFonts w:eastAsia="Times New Roman" w:cs="Times New Roman"/>
                <w:color w:val="000000"/>
                <w:sz w:val="18"/>
                <w:szCs w:val="18"/>
              </w:rPr>
              <w:t xml:space="preserve"> hour = 6 hours).</w:t>
            </w:r>
          </w:p>
        </w:tc>
      </w:tr>
      <w:tr w:rsidR="003825F3" w:rsidRPr="0045382A" w:rsidTr="009C32A5">
        <w:trPr>
          <w:trHeight w:val="72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95F" w:rsidRPr="00025611" w:rsidRDefault="0024695F" w:rsidP="0024695F">
            <w:pPr>
              <w:spacing w:after="0" w:line="240" w:lineRule="auto"/>
              <w:rPr>
                <w:rFonts w:eastAsia="Times New Roman" w:cs="Times New Roman"/>
                <w:b/>
                <w:bCs/>
                <w:color w:val="000000"/>
                <w:sz w:val="18"/>
                <w:szCs w:val="18"/>
              </w:rPr>
            </w:pPr>
            <w:r w:rsidRPr="00025611">
              <w:rPr>
                <w:rFonts w:eastAsia="Times New Roman" w:cs="Times New Roman"/>
                <w:b/>
                <w:bCs/>
                <w:color w:val="000000"/>
                <w:sz w:val="18"/>
                <w:szCs w:val="18"/>
              </w:rPr>
              <w:t>Part Time Non-Exempt</w:t>
            </w:r>
            <w:r w:rsidR="007A4BE6" w:rsidRPr="00025611">
              <w:rPr>
                <w:rFonts w:eastAsia="Times New Roman" w:cs="Times New Roman"/>
                <w:b/>
                <w:bCs/>
                <w:color w:val="000000"/>
                <w:sz w:val="18"/>
                <w:szCs w:val="18"/>
              </w:rPr>
              <w:t xml:space="preserve"> </w:t>
            </w:r>
            <w:r w:rsidR="007A4BE6" w:rsidRPr="00025611">
              <w:rPr>
                <w:rFonts w:eastAsia="Times New Roman" w:cs="Times New Roman"/>
                <w:b/>
                <w:bCs/>
                <w:i/>
                <w:color w:val="000000"/>
                <w:sz w:val="16"/>
                <w:szCs w:val="18"/>
              </w:rPr>
              <w:t>(fixed or variable)</w:t>
            </w:r>
          </w:p>
        </w:tc>
        <w:tc>
          <w:tcPr>
            <w:tcW w:w="3255" w:type="dxa"/>
            <w:tcBorders>
              <w:top w:val="single" w:sz="4" w:space="0" w:color="auto"/>
              <w:left w:val="nil"/>
              <w:bottom w:val="single" w:sz="4" w:space="0" w:color="auto"/>
              <w:right w:val="single" w:sz="4" w:space="0" w:color="auto"/>
            </w:tcBorders>
            <w:shd w:val="clear" w:color="auto" w:fill="auto"/>
            <w:noWrap/>
            <w:vAlign w:val="center"/>
            <w:hideMark/>
          </w:tcPr>
          <w:p w:rsidR="0024695F" w:rsidRPr="0045382A" w:rsidRDefault="0024695F" w:rsidP="0024695F">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7A2BAD" w:rsidRDefault="007A2BAD" w:rsidP="007A2BAD">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Eligibility: </w:t>
            </w:r>
            <w:r w:rsidR="00380575" w:rsidRPr="0045382A">
              <w:rPr>
                <w:rFonts w:eastAsia="Times New Roman" w:cs="Times New Roman"/>
                <w:color w:val="000000"/>
                <w:sz w:val="18"/>
                <w:szCs w:val="18"/>
              </w:rPr>
              <w:t>Must be o</w:t>
            </w:r>
            <w:r w:rsidR="0024695F"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0024695F" w:rsidRPr="0045382A">
              <w:rPr>
                <w:rFonts w:eastAsia="Times New Roman" w:cs="Times New Roman"/>
                <w:color w:val="000000"/>
                <w:sz w:val="18"/>
                <w:szCs w:val="18"/>
              </w:rPr>
              <w:t xml:space="preserve"> 50% time or more o</w:t>
            </w:r>
            <w:r w:rsidR="00380575" w:rsidRPr="0045382A">
              <w:rPr>
                <w:rFonts w:eastAsia="Times New Roman" w:cs="Times New Roman"/>
                <w:color w:val="000000"/>
                <w:sz w:val="18"/>
                <w:szCs w:val="18"/>
              </w:rPr>
              <w:t xml:space="preserve">f the </w:t>
            </w:r>
            <w:proofErr w:type="gramStart"/>
            <w:r w:rsidR="00380575" w:rsidRPr="0045382A">
              <w:rPr>
                <w:rFonts w:eastAsia="Times New Roman" w:cs="Times New Roman"/>
                <w:color w:val="000000"/>
                <w:sz w:val="18"/>
                <w:szCs w:val="18"/>
              </w:rPr>
              <w:t>QWC</w:t>
            </w:r>
            <w:r w:rsidR="009C32A5">
              <w:rPr>
                <w:rFonts w:eastAsia="Times New Roman" w:cs="Times New Roman"/>
                <w:color w:val="000000"/>
                <w:sz w:val="18"/>
                <w:szCs w:val="18"/>
              </w:rPr>
              <w:t>,</w:t>
            </w:r>
            <w:r w:rsidR="003825F3" w:rsidRPr="0045382A">
              <w:rPr>
                <w:rFonts w:eastAsia="Times New Roman" w:cs="Times New Roman"/>
                <w:color w:val="000000"/>
                <w:sz w:val="18"/>
                <w:szCs w:val="18"/>
              </w:rPr>
              <w:t>*</w:t>
            </w:r>
            <w:proofErr w:type="gramEnd"/>
            <w:r w:rsidR="003825F3" w:rsidRPr="0045382A">
              <w:rPr>
                <w:rFonts w:eastAsia="Times New Roman" w:cs="Times New Roman"/>
                <w:color w:val="000000"/>
                <w:sz w:val="18"/>
                <w:szCs w:val="18"/>
              </w:rPr>
              <w:t>**</w:t>
            </w:r>
            <w:r w:rsidR="00380575" w:rsidRPr="0045382A">
              <w:rPr>
                <w:rFonts w:eastAsia="Times New Roman" w:cs="Times New Roman"/>
                <w:color w:val="000000"/>
                <w:sz w:val="18"/>
                <w:szCs w:val="18"/>
              </w:rPr>
              <w:t xml:space="preserve"> </w:t>
            </w:r>
            <w:r w:rsidR="0024695F" w:rsidRPr="0045382A">
              <w:rPr>
                <w:rFonts w:eastAsia="Times New Roman" w:cs="Times New Roman"/>
                <w:color w:val="000000"/>
                <w:sz w:val="18"/>
                <w:szCs w:val="18"/>
              </w:rPr>
              <w:t>defined as the two BW pay periods preceding the pay period in which the holiday occurs</w:t>
            </w:r>
            <w:r w:rsidR="00380575" w:rsidRPr="0045382A">
              <w:rPr>
                <w:rFonts w:eastAsia="Times New Roman" w:cs="Times New Roman"/>
                <w:color w:val="000000"/>
                <w:sz w:val="18"/>
                <w:szCs w:val="18"/>
              </w:rPr>
              <w:t>.</w:t>
            </w:r>
            <w:r w:rsidR="0024695F" w:rsidRPr="0045382A">
              <w:rPr>
                <w:rFonts w:eastAsia="Times New Roman" w:cs="Times New Roman"/>
                <w:color w:val="000000"/>
                <w:sz w:val="18"/>
                <w:szCs w:val="18"/>
              </w:rPr>
              <w:t xml:space="preserve">  </w:t>
            </w:r>
          </w:p>
          <w:p w:rsidR="007A2BAD" w:rsidRDefault="007A2BAD" w:rsidP="007A2BAD">
            <w:pPr>
              <w:spacing w:after="0" w:line="240" w:lineRule="auto"/>
              <w:rPr>
                <w:rFonts w:eastAsia="Times New Roman" w:cs="Times New Roman"/>
                <w:color w:val="000000"/>
                <w:sz w:val="18"/>
                <w:szCs w:val="18"/>
              </w:rPr>
            </w:pPr>
          </w:p>
          <w:p w:rsidR="0024695F" w:rsidRPr="004A46BF" w:rsidRDefault="004A46BF" w:rsidP="00026358">
            <w:pPr>
              <w:spacing w:after="0" w:line="240" w:lineRule="auto"/>
              <w:rPr>
                <w:rFonts w:eastAsia="Times New Roman" w:cs="Times New Roman"/>
                <w:color w:val="000000"/>
                <w:sz w:val="18"/>
                <w:szCs w:val="18"/>
              </w:rPr>
            </w:pPr>
            <w:r w:rsidRPr="004A46BF">
              <w:rPr>
                <w:rFonts w:ascii="Calibri" w:eastAsia="Calibri" w:hAnsi="Calibri" w:cs="Calibri"/>
                <w:sz w:val="18"/>
                <w:szCs w:val="18"/>
              </w:rPr>
              <w:t>Pay: Receives holiday pay (rounded to</w:t>
            </w:r>
            <w:r w:rsidR="00F77332">
              <w:rPr>
                <w:rFonts w:ascii="Calibri" w:eastAsia="Calibri" w:hAnsi="Calibri" w:cs="Calibri"/>
                <w:sz w:val="18"/>
                <w:szCs w:val="18"/>
              </w:rPr>
              <w:t xml:space="preserve"> nearest</w:t>
            </w:r>
            <w:r w:rsidRPr="004A46BF">
              <w:rPr>
                <w:rFonts w:ascii="Calibri" w:eastAsia="Calibri" w:hAnsi="Calibri" w:cs="Calibri"/>
                <w:sz w:val="18"/>
                <w:szCs w:val="18"/>
              </w:rPr>
              <w:t xml:space="preserve"> full hour increments) for the number of hours in proportion to the percentage of time they are on pay status during the two BW pay periods immediately preceding the BW pay period in which the holiday occurs.</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F508BC" w:rsidRPr="0045382A" w:rsidRDefault="00F508BC" w:rsidP="00F508BC">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Thanksgiving</w:t>
            </w:r>
            <w:r w:rsidR="00F77332">
              <w:rPr>
                <w:rFonts w:eastAsia="Times New Roman" w:cs="Times New Roman"/>
                <w:color w:val="000000"/>
                <w:sz w:val="18"/>
                <w:szCs w:val="18"/>
                <w:u w:val="single"/>
              </w:rPr>
              <w:t xml:space="preserve"> 20</w:t>
            </w:r>
            <w:r w:rsidR="00D93661">
              <w:rPr>
                <w:rFonts w:eastAsia="Times New Roman" w:cs="Times New Roman"/>
                <w:color w:val="000000"/>
                <w:sz w:val="18"/>
                <w:szCs w:val="18"/>
                <w:u w:val="single"/>
              </w:rPr>
              <w:t>21</w:t>
            </w:r>
            <w:r w:rsidRPr="0045382A">
              <w:rPr>
                <w:rFonts w:eastAsia="Times New Roman" w:cs="Times New Roman"/>
                <w:color w:val="000000"/>
                <w:sz w:val="18"/>
                <w:szCs w:val="18"/>
                <w:u w:val="single"/>
              </w:rPr>
              <w:t>:</w:t>
            </w:r>
            <w:r w:rsidRPr="0045382A">
              <w:rPr>
                <w:rFonts w:eastAsia="Times New Roman" w:cs="Times New Roman"/>
                <w:color w:val="000000"/>
                <w:sz w:val="18"/>
                <w:szCs w:val="18"/>
              </w:rPr>
              <w:t xml:space="preserve"> </w:t>
            </w:r>
            <w:r w:rsidR="002D5544" w:rsidRPr="0045382A">
              <w:rPr>
                <w:rFonts w:eastAsia="Times New Roman" w:cs="Times New Roman"/>
                <w:color w:val="000000"/>
                <w:sz w:val="18"/>
                <w:szCs w:val="18"/>
              </w:rPr>
              <w:t>Must be o</w:t>
            </w:r>
            <w:r w:rsidR="0024695F"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0024695F" w:rsidRPr="0045382A">
              <w:rPr>
                <w:rFonts w:eastAsia="Times New Roman" w:cs="Times New Roman"/>
                <w:color w:val="000000"/>
                <w:sz w:val="18"/>
                <w:szCs w:val="18"/>
              </w:rPr>
              <w:t xml:space="preserve"> at least 50% during the BW pay periods from </w:t>
            </w:r>
            <w:r w:rsidRPr="0045382A">
              <w:rPr>
                <w:rFonts w:eastAsia="Times New Roman" w:cs="Times New Roman"/>
                <w:color w:val="000000"/>
                <w:sz w:val="18"/>
                <w:szCs w:val="18"/>
              </w:rPr>
              <w:t xml:space="preserve">October </w:t>
            </w:r>
            <w:r w:rsidR="00D93661">
              <w:rPr>
                <w:rFonts w:eastAsia="Times New Roman" w:cs="Times New Roman"/>
                <w:color w:val="000000"/>
                <w:sz w:val="18"/>
                <w:szCs w:val="18"/>
              </w:rPr>
              <w:t>17</w:t>
            </w:r>
            <w:r w:rsidRPr="0045382A">
              <w:rPr>
                <w:rFonts w:eastAsia="Times New Roman" w:cs="Times New Roman"/>
                <w:color w:val="000000"/>
                <w:sz w:val="18"/>
                <w:szCs w:val="18"/>
              </w:rPr>
              <w:t xml:space="preserve"> - </w:t>
            </w:r>
            <w:r w:rsidR="0024695F" w:rsidRPr="0045382A">
              <w:rPr>
                <w:rFonts w:eastAsia="Times New Roman" w:cs="Times New Roman"/>
                <w:color w:val="000000"/>
                <w:sz w:val="18"/>
                <w:szCs w:val="18"/>
              </w:rPr>
              <w:t xml:space="preserve">November </w:t>
            </w:r>
            <w:r w:rsidRPr="0045382A">
              <w:rPr>
                <w:rFonts w:eastAsia="Times New Roman" w:cs="Times New Roman"/>
                <w:color w:val="000000"/>
                <w:sz w:val="18"/>
                <w:szCs w:val="18"/>
              </w:rPr>
              <w:t>1</w:t>
            </w:r>
            <w:r w:rsidR="00D93661">
              <w:rPr>
                <w:rFonts w:eastAsia="Times New Roman" w:cs="Times New Roman"/>
                <w:color w:val="000000"/>
                <w:sz w:val="18"/>
                <w:szCs w:val="18"/>
              </w:rPr>
              <w:t>3</w:t>
            </w:r>
            <w:r w:rsidRPr="0045382A">
              <w:rPr>
                <w:rFonts w:eastAsia="Times New Roman" w:cs="Times New Roman"/>
                <w:color w:val="000000"/>
                <w:sz w:val="18"/>
                <w:szCs w:val="18"/>
              </w:rPr>
              <w:t>.</w:t>
            </w:r>
          </w:p>
          <w:p w:rsidR="00F508BC" w:rsidRPr="0045382A" w:rsidRDefault="00F508BC" w:rsidP="00F508BC">
            <w:pPr>
              <w:spacing w:after="0" w:line="240" w:lineRule="auto"/>
              <w:rPr>
                <w:rFonts w:eastAsia="Times New Roman" w:cs="Times New Roman"/>
                <w:color w:val="000000"/>
                <w:sz w:val="18"/>
                <w:szCs w:val="18"/>
              </w:rPr>
            </w:pPr>
          </w:p>
          <w:p w:rsidR="0024695F" w:rsidRPr="0045382A" w:rsidRDefault="00D9724A" w:rsidP="00D9724A">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December</w:t>
            </w:r>
            <w:r w:rsidR="00F508BC" w:rsidRPr="0045382A">
              <w:rPr>
                <w:rFonts w:eastAsia="Times New Roman" w:cs="Times New Roman"/>
                <w:color w:val="000000"/>
                <w:sz w:val="18"/>
                <w:szCs w:val="18"/>
                <w:u w:val="single"/>
              </w:rPr>
              <w:t xml:space="preserve"> </w:t>
            </w:r>
            <w:r w:rsidR="00F77332">
              <w:rPr>
                <w:rFonts w:eastAsia="Times New Roman" w:cs="Times New Roman"/>
                <w:color w:val="000000"/>
                <w:sz w:val="18"/>
                <w:szCs w:val="18"/>
                <w:u w:val="single"/>
              </w:rPr>
              <w:t>20</w:t>
            </w:r>
            <w:r w:rsidR="00D93661">
              <w:rPr>
                <w:rFonts w:eastAsia="Times New Roman" w:cs="Times New Roman"/>
                <w:color w:val="000000"/>
                <w:sz w:val="18"/>
                <w:szCs w:val="18"/>
                <w:u w:val="single"/>
              </w:rPr>
              <w:t>21</w:t>
            </w:r>
            <w:r w:rsidR="00F77332">
              <w:rPr>
                <w:rFonts w:eastAsia="Times New Roman" w:cs="Times New Roman"/>
                <w:color w:val="000000"/>
                <w:sz w:val="18"/>
                <w:szCs w:val="18"/>
                <w:u w:val="single"/>
              </w:rPr>
              <w:t xml:space="preserve"> </w:t>
            </w:r>
            <w:r w:rsidR="00F508BC" w:rsidRPr="0045382A">
              <w:rPr>
                <w:rFonts w:eastAsia="Times New Roman" w:cs="Times New Roman"/>
                <w:color w:val="000000"/>
                <w:sz w:val="18"/>
                <w:szCs w:val="18"/>
                <w:u w:val="single"/>
              </w:rPr>
              <w:t>Holidays</w:t>
            </w:r>
            <w:r w:rsidR="002D5544" w:rsidRPr="0045382A">
              <w:rPr>
                <w:rFonts w:eastAsia="Times New Roman" w:cs="Times New Roman"/>
                <w:color w:val="000000"/>
                <w:sz w:val="18"/>
                <w:szCs w:val="18"/>
              </w:rPr>
              <w:t>: Must be o</w:t>
            </w:r>
            <w:r w:rsidR="00F508BC"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00F508BC" w:rsidRPr="0045382A">
              <w:rPr>
                <w:rFonts w:eastAsia="Times New Roman" w:cs="Times New Roman"/>
                <w:color w:val="000000"/>
                <w:sz w:val="18"/>
                <w:szCs w:val="18"/>
              </w:rPr>
              <w:t xml:space="preserve"> at least 50% during the BW pay periods from November </w:t>
            </w:r>
            <w:r w:rsidR="008A0484">
              <w:rPr>
                <w:rFonts w:eastAsia="Times New Roman" w:cs="Times New Roman"/>
                <w:color w:val="000000"/>
                <w:sz w:val="18"/>
                <w:szCs w:val="18"/>
              </w:rPr>
              <w:t>1</w:t>
            </w:r>
            <w:r w:rsidR="00D93661">
              <w:rPr>
                <w:rFonts w:eastAsia="Times New Roman" w:cs="Times New Roman"/>
                <w:color w:val="000000"/>
                <w:sz w:val="18"/>
                <w:szCs w:val="18"/>
              </w:rPr>
              <w:t>4</w:t>
            </w:r>
            <w:r w:rsidR="00F508BC" w:rsidRPr="0045382A">
              <w:rPr>
                <w:rFonts w:eastAsia="Times New Roman" w:cs="Times New Roman"/>
                <w:color w:val="000000"/>
                <w:sz w:val="18"/>
                <w:szCs w:val="18"/>
              </w:rPr>
              <w:t xml:space="preserve"> - </w:t>
            </w:r>
            <w:r w:rsidR="0024695F" w:rsidRPr="0045382A">
              <w:rPr>
                <w:rFonts w:eastAsia="Times New Roman" w:cs="Times New Roman"/>
                <w:color w:val="000000"/>
                <w:sz w:val="18"/>
                <w:szCs w:val="18"/>
              </w:rPr>
              <w:t xml:space="preserve">December </w:t>
            </w:r>
            <w:r w:rsidRPr="0045382A">
              <w:rPr>
                <w:rFonts w:eastAsia="Times New Roman" w:cs="Times New Roman"/>
                <w:color w:val="000000"/>
                <w:sz w:val="18"/>
                <w:szCs w:val="18"/>
              </w:rPr>
              <w:t>1</w:t>
            </w:r>
            <w:r w:rsidR="00D93661">
              <w:rPr>
                <w:rFonts w:eastAsia="Times New Roman" w:cs="Times New Roman"/>
                <w:color w:val="000000"/>
                <w:sz w:val="18"/>
                <w:szCs w:val="18"/>
              </w:rPr>
              <w:t>1 for the December 23-24 holidays</w:t>
            </w:r>
            <w:r w:rsidR="0024695F" w:rsidRPr="0045382A">
              <w:rPr>
                <w:rFonts w:eastAsia="Times New Roman" w:cs="Times New Roman"/>
                <w:color w:val="000000"/>
                <w:sz w:val="18"/>
                <w:szCs w:val="18"/>
              </w:rPr>
              <w:t>.</w:t>
            </w:r>
            <w:r w:rsidR="00D93661">
              <w:rPr>
                <w:rFonts w:eastAsia="Times New Roman" w:cs="Times New Roman"/>
                <w:color w:val="000000"/>
                <w:sz w:val="18"/>
                <w:szCs w:val="18"/>
              </w:rPr>
              <w:t xml:space="preserve"> </w:t>
            </w:r>
            <w:r w:rsidR="00D93661" w:rsidRPr="0045382A">
              <w:rPr>
                <w:rFonts w:eastAsia="Times New Roman" w:cs="Times New Roman"/>
                <w:color w:val="000000"/>
                <w:sz w:val="18"/>
                <w:szCs w:val="18"/>
              </w:rPr>
              <w:t xml:space="preserve">Must be on pay status** at least 50% during the BW pay periods from November </w:t>
            </w:r>
            <w:r w:rsidR="00D93661">
              <w:rPr>
                <w:rFonts w:eastAsia="Times New Roman" w:cs="Times New Roman"/>
                <w:color w:val="000000"/>
                <w:sz w:val="18"/>
                <w:szCs w:val="18"/>
              </w:rPr>
              <w:t>28</w:t>
            </w:r>
            <w:r w:rsidR="004B27E5">
              <w:rPr>
                <w:rFonts w:eastAsia="Times New Roman" w:cs="Times New Roman"/>
                <w:color w:val="000000"/>
                <w:sz w:val="18"/>
                <w:szCs w:val="18"/>
              </w:rPr>
              <w:t xml:space="preserve"> </w:t>
            </w:r>
            <w:r w:rsidR="00D93661" w:rsidRPr="0045382A">
              <w:rPr>
                <w:rFonts w:eastAsia="Times New Roman" w:cs="Times New Roman"/>
                <w:color w:val="000000"/>
                <w:sz w:val="18"/>
                <w:szCs w:val="18"/>
              </w:rPr>
              <w:t xml:space="preserve">- December </w:t>
            </w:r>
            <w:r w:rsidR="00D93661">
              <w:rPr>
                <w:rFonts w:eastAsia="Times New Roman" w:cs="Times New Roman"/>
                <w:color w:val="000000"/>
                <w:sz w:val="18"/>
                <w:szCs w:val="18"/>
              </w:rPr>
              <w:t>25</w:t>
            </w:r>
            <w:r w:rsidR="00D93661">
              <w:rPr>
                <w:rFonts w:eastAsia="Times New Roman" w:cs="Times New Roman"/>
                <w:color w:val="000000"/>
                <w:sz w:val="18"/>
                <w:szCs w:val="18"/>
              </w:rPr>
              <w:t xml:space="preserve"> for the December </w:t>
            </w:r>
            <w:r w:rsidR="00D93661">
              <w:rPr>
                <w:rFonts w:eastAsia="Times New Roman" w:cs="Times New Roman"/>
                <w:color w:val="000000"/>
                <w:sz w:val="18"/>
                <w:szCs w:val="18"/>
              </w:rPr>
              <w:t>30-31</w:t>
            </w:r>
            <w:r w:rsidR="00D93661">
              <w:rPr>
                <w:rFonts w:eastAsia="Times New Roman" w:cs="Times New Roman"/>
                <w:color w:val="000000"/>
                <w:sz w:val="18"/>
                <w:szCs w:val="18"/>
              </w:rPr>
              <w:t xml:space="preserve"> holidays</w:t>
            </w:r>
            <w:r w:rsidR="00D93661" w:rsidRPr="0045382A">
              <w:rPr>
                <w:rFonts w:eastAsia="Times New Roman" w:cs="Times New Roman"/>
                <w:color w:val="000000"/>
                <w:sz w:val="18"/>
                <w:szCs w:val="18"/>
              </w:rPr>
              <w:t>.</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B436D8" w:rsidRDefault="0024695F" w:rsidP="00B436D8">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Thanksgiving</w:t>
            </w:r>
            <w:r w:rsidR="00F77332">
              <w:rPr>
                <w:rFonts w:eastAsia="Times New Roman" w:cs="Times New Roman"/>
                <w:color w:val="000000"/>
                <w:sz w:val="18"/>
                <w:szCs w:val="18"/>
                <w:u w:val="single"/>
              </w:rPr>
              <w:t xml:space="preserve"> 20</w:t>
            </w:r>
            <w:r w:rsidR="004B27E5">
              <w:rPr>
                <w:rFonts w:eastAsia="Times New Roman" w:cs="Times New Roman"/>
                <w:color w:val="000000"/>
                <w:sz w:val="18"/>
                <w:szCs w:val="18"/>
                <w:u w:val="single"/>
              </w:rPr>
              <w:t>21</w:t>
            </w:r>
            <w:r w:rsidRPr="0045382A">
              <w:rPr>
                <w:rFonts w:eastAsia="Times New Roman" w:cs="Times New Roman"/>
                <w:color w:val="000000"/>
                <w:sz w:val="18"/>
                <w:szCs w:val="18"/>
              </w:rPr>
              <w:t xml:space="preserve"> - For the November 2</w:t>
            </w:r>
            <w:r w:rsidR="008A0484">
              <w:rPr>
                <w:rFonts w:eastAsia="Times New Roman" w:cs="Times New Roman"/>
                <w:color w:val="000000"/>
                <w:sz w:val="18"/>
                <w:szCs w:val="18"/>
              </w:rPr>
              <w:t>3</w:t>
            </w:r>
            <w:r w:rsidRPr="0045382A">
              <w:rPr>
                <w:rFonts w:eastAsia="Times New Roman" w:cs="Times New Roman"/>
                <w:color w:val="000000"/>
                <w:sz w:val="18"/>
                <w:szCs w:val="18"/>
              </w:rPr>
              <w:t xml:space="preserve"> and 2</w:t>
            </w:r>
            <w:r w:rsidR="008A0484">
              <w:rPr>
                <w:rFonts w:eastAsia="Times New Roman" w:cs="Times New Roman"/>
                <w:color w:val="000000"/>
                <w:sz w:val="18"/>
                <w:szCs w:val="18"/>
              </w:rPr>
              <w:t>4</w:t>
            </w:r>
            <w:r w:rsidRPr="0045382A">
              <w:rPr>
                <w:rFonts w:eastAsia="Times New Roman" w:cs="Times New Roman"/>
                <w:color w:val="000000"/>
                <w:sz w:val="18"/>
                <w:szCs w:val="18"/>
              </w:rPr>
              <w:t xml:space="preserve"> holidays - the </w:t>
            </w:r>
            <w:r w:rsidR="003221D5" w:rsidRPr="0045382A">
              <w:rPr>
                <w:rFonts w:eastAsia="Times New Roman" w:cs="Times New Roman"/>
                <w:color w:val="000000"/>
                <w:sz w:val="18"/>
                <w:szCs w:val="18"/>
              </w:rPr>
              <w:t>October</w:t>
            </w:r>
            <w:r w:rsidRPr="0045382A">
              <w:rPr>
                <w:rFonts w:eastAsia="Times New Roman" w:cs="Times New Roman"/>
                <w:color w:val="000000"/>
                <w:sz w:val="18"/>
                <w:szCs w:val="18"/>
              </w:rPr>
              <w:t xml:space="preserve"> </w:t>
            </w:r>
            <w:r w:rsidR="004B27E5">
              <w:rPr>
                <w:rFonts w:eastAsia="Times New Roman" w:cs="Times New Roman"/>
                <w:color w:val="000000"/>
                <w:sz w:val="18"/>
                <w:szCs w:val="18"/>
              </w:rPr>
              <w:t>17</w:t>
            </w:r>
            <w:r w:rsidR="00653A88" w:rsidRPr="0045382A">
              <w:rPr>
                <w:rFonts w:eastAsia="Times New Roman" w:cs="Times New Roman"/>
                <w:color w:val="000000"/>
                <w:sz w:val="18"/>
                <w:szCs w:val="18"/>
              </w:rPr>
              <w:t xml:space="preserve"> -</w:t>
            </w:r>
            <w:r w:rsidRPr="0045382A">
              <w:rPr>
                <w:rFonts w:eastAsia="Times New Roman" w:cs="Times New Roman"/>
                <w:color w:val="000000"/>
                <w:sz w:val="18"/>
                <w:szCs w:val="18"/>
              </w:rPr>
              <w:t xml:space="preserve"> November 1</w:t>
            </w:r>
            <w:r w:rsidR="004B27E5">
              <w:rPr>
                <w:rFonts w:eastAsia="Times New Roman" w:cs="Times New Roman"/>
                <w:color w:val="000000"/>
                <w:sz w:val="18"/>
                <w:szCs w:val="18"/>
              </w:rPr>
              <w:t>3</w:t>
            </w:r>
            <w:r w:rsidRPr="0045382A">
              <w:rPr>
                <w:rFonts w:eastAsia="Times New Roman" w:cs="Times New Roman"/>
                <w:color w:val="000000"/>
                <w:sz w:val="18"/>
                <w:szCs w:val="18"/>
              </w:rPr>
              <w:t xml:space="preserve"> QWC</w:t>
            </w:r>
            <w:r w:rsidR="00653A88" w:rsidRPr="0045382A">
              <w:rPr>
                <w:rFonts w:eastAsia="Times New Roman" w:cs="Times New Roman"/>
                <w:color w:val="000000"/>
                <w:sz w:val="18"/>
                <w:szCs w:val="18"/>
              </w:rPr>
              <w:t xml:space="preserve"> = </w:t>
            </w:r>
            <w:r w:rsidRPr="0045382A">
              <w:rPr>
                <w:rFonts w:eastAsia="Times New Roman" w:cs="Times New Roman"/>
                <w:color w:val="000000"/>
                <w:sz w:val="18"/>
                <w:szCs w:val="18"/>
              </w:rPr>
              <w:t>160 hours</w:t>
            </w:r>
            <w:r w:rsidR="00653A88" w:rsidRPr="0045382A">
              <w:rPr>
                <w:rFonts w:eastAsia="Times New Roman" w:cs="Times New Roman"/>
                <w:color w:val="000000"/>
                <w:sz w:val="18"/>
                <w:szCs w:val="18"/>
              </w:rPr>
              <w:t xml:space="preserve"> </w:t>
            </w:r>
            <w:r w:rsidR="004B27E5">
              <w:rPr>
                <w:rFonts w:eastAsia="Times New Roman" w:cs="Times New Roman"/>
                <w:color w:val="000000"/>
                <w:sz w:val="18"/>
                <w:szCs w:val="18"/>
              </w:rPr>
              <w:t>x</w:t>
            </w:r>
            <w:r w:rsidR="00653A88" w:rsidRPr="0045382A">
              <w:rPr>
                <w:rFonts w:eastAsia="Times New Roman" w:cs="Times New Roman"/>
                <w:color w:val="000000"/>
                <w:sz w:val="18"/>
                <w:szCs w:val="18"/>
              </w:rPr>
              <w:t xml:space="preserve"> </w:t>
            </w:r>
            <w:r w:rsidRPr="0045382A">
              <w:rPr>
                <w:rFonts w:eastAsia="Times New Roman" w:cs="Times New Roman"/>
                <w:color w:val="000000"/>
                <w:sz w:val="18"/>
                <w:szCs w:val="18"/>
              </w:rPr>
              <w:t xml:space="preserve">50% = </w:t>
            </w:r>
            <w:r w:rsidR="004B27E5">
              <w:rPr>
                <w:rFonts w:eastAsia="Times New Roman" w:cs="Times New Roman"/>
                <w:color w:val="000000"/>
                <w:sz w:val="18"/>
                <w:szCs w:val="18"/>
              </w:rPr>
              <w:t>80</w:t>
            </w:r>
            <w:r w:rsidR="00653A88" w:rsidRPr="0045382A">
              <w:rPr>
                <w:rFonts w:eastAsia="Times New Roman" w:cs="Times New Roman"/>
                <w:color w:val="000000"/>
                <w:sz w:val="18"/>
                <w:szCs w:val="18"/>
              </w:rPr>
              <w:t xml:space="preserve"> hours </w:t>
            </w:r>
            <w:r w:rsidR="00B436D8" w:rsidRPr="0045382A">
              <w:rPr>
                <w:rFonts w:eastAsia="Times New Roman" w:cs="Times New Roman"/>
                <w:color w:val="000000"/>
                <w:sz w:val="18"/>
                <w:szCs w:val="18"/>
              </w:rPr>
              <w:t>(minimum hours on pay status to be eligible)</w:t>
            </w:r>
            <w:r w:rsidRPr="0045382A">
              <w:rPr>
                <w:rFonts w:eastAsia="Times New Roman" w:cs="Times New Roman"/>
                <w:color w:val="000000"/>
                <w:sz w:val="18"/>
                <w:szCs w:val="18"/>
              </w:rPr>
              <w:t>.</w:t>
            </w:r>
          </w:p>
          <w:p w:rsidR="0004054D" w:rsidRPr="00F77332" w:rsidRDefault="0004054D" w:rsidP="00B436D8">
            <w:pPr>
              <w:spacing w:after="0" w:line="240" w:lineRule="auto"/>
              <w:rPr>
                <w:rFonts w:eastAsia="Times New Roman" w:cs="Times New Roman"/>
                <w:color w:val="000000"/>
                <w:sz w:val="12"/>
                <w:szCs w:val="12"/>
              </w:rPr>
            </w:pPr>
          </w:p>
          <w:p w:rsidR="004B27E5" w:rsidRDefault="00D9724A" w:rsidP="00B436D8">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December</w:t>
            </w:r>
            <w:r w:rsidR="00F77332">
              <w:rPr>
                <w:rFonts w:eastAsia="Times New Roman" w:cs="Times New Roman"/>
                <w:color w:val="000000"/>
                <w:sz w:val="18"/>
                <w:szCs w:val="18"/>
                <w:u w:val="single"/>
              </w:rPr>
              <w:t xml:space="preserve"> 20</w:t>
            </w:r>
            <w:r w:rsidR="004B27E5">
              <w:rPr>
                <w:rFonts w:eastAsia="Times New Roman" w:cs="Times New Roman"/>
                <w:color w:val="000000"/>
                <w:sz w:val="18"/>
                <w:szCs w:val="18"/>
                <w:u w:val="single"/>
              </w:rPr>
              <w:t>21</w:t>
            </w:r>
            <w:r w:rsidR="0024695F" w:rsidRPr="0045382A">
              <w:rPr>
                <w:rFonts w:eastAsia="Times New Roman" w:cs="Times New Roman"/>
                <w:color w:val="000000"/>
                <w:sz w:val="18"/>
                <w:szCs w:val="18"/>
                <w:u w:val="single"/>
              </w:rPr>
              <w:t xml:space="preserve"> </w:t>
            </w:r>
            <w:r w:rsidR="00B436D8" w:rsidRPr="0045382A">
              <w:rPr>
                <w:rFonts w:eastAsia="Times New Roman" w:cs="Times New Roman"/>
                <w:color w:val="000000"/>
                <w:sz w:val="18"/>
                <w:szCs w:val="18"/>
                <w:u w:val="single"/>
              </w:rPr>
              <w:t>Holidays</w:t>
            </w:r>
            <w:r w:rsidR="004B27E5">
              <w:rPr>
                <w:rFonts w:eastAsia="Times New Roman" w:cs="Times New Roman"/>
                <w:color w:val="000000"/>
                <w:sz w:val="18"/>
                <w:szCs w:val="18"/>
              </w:rPr>
              <w:t>:</w:t>
            </w:r>
          </w:p>
          <w:p w:rsidR="0024695F" w:rsidRDefault="0024695F" w:rsidP="00B436D8">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 xml:space="preserve">For the December </w:t>
            </w:r>
            <w:r w:rsidR="008A0484">
              <w:rPr>
                <w:rFonts w:eastAsia="Times New Roman" w:cs="Times New Roman"/>
                <w:color w:val="000000"/>
                <w:sz w:val="18"/>
                <w:szCs w:val="18"/>
              </w:rPr>
              <w:t>2</w:t>
            </w:r>
            <w:r w:rsidR="004B27E5">
              <w:rPr>
                <w:rFonts w:eastAsia="Times New Roman" w:cs="Times New Roman"/>
                <w:color w:val="000000"/>
                <w:sz w:val="18"/>
                <w:szCs w:val="18"/>
              </w:rPr>
              <w:t xml:space="preserve">3 </w:t>
            </w:r>
            <w:r w:rsidR="00934BF6">
              <w:rPr>
                <w:rFonts w:eastAsia="Times New Roman" w:cs="Times New Roman"/>
                <w:color w:val="000000"/>
                <w:sz w:val="18"/>
                <w:szCs w:val="18"/>
              </w:rPr>
              <w:t>and</w:t>
            </w:r>
            <w:r w:rsidRPr="0045382A">
              <w:rPr>
                <w:rFonts w:eastAsia="Times New Roman" w:cs="Times New Roman"/>
                <w:color w:val="000000"/>
                <w:sz w:val="18"/>
                <w:szCs w:val="18"/>
              </w:rPr>
              <w:t xml:space="preserve"> 2</w:t>
            </w:r>
            <w:r w:rsidR="004B27E5">
              <w:rPr>
                <w:rFonts w:eastAsia="Times New Roman" w:cs="Times New Roman"/>
                <w:color w:val="000000"/>
                <w:sz w:val="18"/>
                <w:szCs w:val="18"/>
              </w:rPr>
              <w:t xml:space="preserve">4 </w:t>
            </w:r>
            <w:r w:rsidRPr="0045382A">
              <w:rPr>
                <w:rFonts w:eastAsia="Times New Roman" w:cs="Times New Roman"/>
                <w:color w:val="000000"/>
                <w:sz w:val="18"/>
                <w:szCs w:val="18"/>
              </w:rPr>
              <w:t>holidays</w:t>
            </w:r>
            <w:r w:rsidR="004B27E5">
              <w:rPr>
                <w:rFonts w:eastAsia="Times New Roman" w:cs="Times New Roman"/>
                <w:color w:val="000000"/>
                <w:sz w:val="18"/>
                <w:szCs w:val="18"/>
              </w:rPr>
              <w:t xml:space="preserve">, the QWC = </w:t>
            </w:r>
            <w:r w:rsidRPr="0045382A">
              <w:rPr>
                <w:rFonts w:eastAsia="Times New Roman" w:cs="Times New Roman"/>
                <w:color w:val="000000"/>
                <w:sz w:val="18"/>
                <w:szCs w:val="18"/>
              </w:rPr>
              <w:t xml:space="preserve">November </w:t>
            </w:r>
            <w:r w:rsidR="008A0484">
              <w:rPr>
                <w:rFonts w:eastAsia="Times New Roman" w:cs="Times New Roman"/>
                <w:color w:val="000000"/>
                <w:sz w:val="18"/>
                <w:szCs w:val="18"/>
              </w:rPr>
              <w:t>1</w:t>
            </w:r>
            <w:r w:rsidR="004B27E5">
              <w:rPr>
                <w:rFonts w:eastAsia="Times New Roman" w:cs="Times New Roman"/>
                <w:color w:val="000000"/>
                <w:sz w:val="18"/>
                <w:szCs w:val="18"/>
              </w:rPr>
              <w:t>4</w:t>
            </w:r>
            <w:r w:rsidRPr="0045382A">
              <w:rPr>
                <w:rFonts w:eastAsia="Times New Roman" w:cs="Times New Roman"/>
                <w:color w:val="000000"/>
                <w:sz w:val="18"/>
                <w:szCs w:val="18"/>
              </w:rPr>
              <w:t xml:space="preserve"> </w:t>
            </w:r>
            <w:r w:rsidR="00B436D8" w:rsidRPr="0045382A">
              <w:rPr>
                <w:rFonts w:eastAsia="Times New Roman" w:cs="Times New Roman"/>
                <w:color w:val="000000"/>
                <w:sz w:val="18"/>
                <w:szCs w:val="18"/>
              </w:rPr>
              <w:t>-</w:t>
            </w:r>
            <w:r w:rsidRPr="0045382A">
              <w:rPr>
                <w:rFonts w:eastAsia="Times New Roman" w:cs="Times New Roman"/>
                <w:color w:val="000000"/>
                <w:sz w:val="18"/>
                <w:szCs w:val="18"/>
              </w:rPr>
              <w:t xml:space="preserve"> December 1</w:t>
            </w:r>
            <w:r w:rsidR="004B27E5">
              <w:rPr>
                <w:rFonts w:eastAsia="Times New Roman" w:cs="Times New Roman"/>
                <w:color w:val="000000"/>
                <w:sz w:val="18"/>
                <w:szCs w:val="18"/>
              </w:rPr>
              <w:t>1.</w:t>
            </w:r>
            <w:r w:rsidRPr="0045382A">
              <w:rPr>
                <w:rFonts w:eastAsia="Times New Roman" w:cs="Times New Roman"/>
                <w:color w:val="000000"/>
                <w:sz w:val="18"/>
                <w:szCs w:val="18"/>
              </w:rPr>
              <w:t xml:space="preserve"> QWC</w:t>
            </w:r>
            <w:r w:rsidR="00B436D8" w:rsidRPr="0045382A">
              <w:rPr>
                <w:rFonts w:eastAsia="Times New Roman" w:cs="Times New Roman"/>
                <w:color w:val="000000"/>
                <w:sz w:val="18"/>
                <w:szCs w:val="18"/>
              </w:rPr>
              <w:t xml:space="preserve"> =</w:t>
            </w:r>
            <w:r w:rsidRPr="0045382A">
              <w:rPr>
                <w:rFonts w:eastAsia="Times New Roman" w:cs="Times New Roman"/>
                <w:color w:val="000000"/>
                <w:sz w:val="18"/>
                <w:szCs w:val="18"/>
              </w:rPr>
              <w:t xml:space="preserve"> 160 hours</w:t>
            </w:r>
            <w:r w:rsidR="004B27E5">
              <w:rPr>
                <w:rFonts w:eastAsia="Times New Roman" w:cs="Times New Roman"/>
                <w:color w:val="000000"/>
                <w:sz w:val="18"/>
                <w:szCs w:val="18"/>
              </w:rPr>
              <w:t xml:space="preserve"> x</w:t>
            </w:r>
            <w:r w:rsidR="00B436D8" w:rsidRPr="0045382A">
              <w:rPr>
                <w:rFonts w:eastAsia="Times New Roman" w:cs="Times New Roman"/>
                <w:color w:val="000000"/>
                <w:sz w:val="18"/>
                <w:szCs w:val="18"/>
              </w:rPr>
              <w:t xml:space="preserve"> </w:t>
            </w:r>
            <w:r w:rsidRPr="0045382A">
              <w:rPr>
                <w:rFonts w:eastAsia="Times New Roman" w:cs="Times New Roman"/>
                <w:color w:val="000000"/>
                <w:sz w:val="18"/>
                <w:szCs w:val="18"/>
              </w:rPr>
              <w:t xml:space="preserve">50% = </w:t>
            </w:r>
            <w:r w:rsidR="004B27E5">
              <w:rPr>
                <w:rFonts w:eastAsia="Times New Roman" w:cs="Times New Roman"/>
                <w:color w:val="000000"/>
                <w:sz w:val="18"/>
                <w:szCs w:val="18"/>
              </w:rPr>
              <w:t>80</w:t>
            </w:r>
            <w:r w:rsidR="0045382A" w:rsidRPr="0045382A">
              <w:rPr>
                <w:rFonts w:eastAsia="Times New Roman" w:cs="Times New Roman"/>
                <w:color w:val="000000"/>
                <w:sz w:val="18"/>
                <w:szCs w:val="18"/>
              </w:rPr>
              <w:t xml:space="preserve"> </w:t>
            </w:r>
            <w:r w:rsidR="00B436D8" w:rsidRPr="0045382A">
              <w:rPr>
                <w:rFonts w:eastAsia="Times New Roman" w:cs="Times New Roman"/>
                <w:color w:val="000000"/>
                <w:sz w:val="18"/>
                <w:szCs w:val="18"/>
              </w:rPr>
              <w:t>hours (minimum hours on pay status to be eligible)</w:t>
            </w:r>
            <w:r w:rsidRPr="0045382A">
              <w:rPr>
                <w:rFonts w:eastAsia="Times New Roman" w:cs="Times New Roman"/>
                <w:color w:val="000000"/>
                <w:sz w:val="18"/>
                <w:szCs w:val="18"/>
              </w:rPr>
              <w:t>.</w:t>
            </w:r>
          </w:p>
          <w:p w:rsidR="008A0484" w:rsidRPr="00F77332" w:rsidRDefault="008A0484" w:rsidP="00B436D8">
            <w:pPr>
              <w:spacing w:after="0" w:line="240" w:lineRule="auto"/>
              <w:rPr>
                <w:rFonts w:eastAsia="Times New Roman" w:cs="Times New Roman"/>
                <w:color w:val="000000"/>
                <w:sz w:val="12"/>
                <w:szCs w:val="12"/>
              </w:rPr>
            </w:pPr>
          </w:p>
          <w:p w:rsidR="004B27E5" w:rsidRDefault="004B27E5" w:rsidP="004B27E5">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 xml:space="preserve">For the December </w:t>
            </w:r>
            <w:r>
              <w:rPr>
                <w:rFonts w:eastAsia="Times New Roman" w:cs="Times New Roman"/>
                <w:color w:val="000000"/>
                <w:sz w:val="18"/>
                <w:szCs w:val="18"/>
              </w:rPr>
              <w:t>30</w:t>
            </w:r>
            <w:r>
              <w:rPr>
                <w:rFonts w:eastAsia="Times New Roman" w:cs="Times New Roman"/>
                <w:color w:val="000000"/>
                <w:sz w:val="18"/>
                <w:szCs w:val="18"/>
              </w:rPr>
              <w:t xml:space="preserve"> </w:t>
            </w:r>
            <w:r w:rsidR="00934BF6">
              <w:rPr>
                <w:rFonts w:eastAsia="Times New Roman" w:cs="Times New Roman"/>
                <w:color w:val="000000"/>
                <w:sz w:val="18"/>
                <w:szCs w:val="18"/>
              </w:rPr>
              <w:t>and</w:t>
            </w:r>
            <w:r w:rsidRPr="0045382A">
              <w:rPr>
                <w:rFonts w:eastAsia="Times New Roman" w:cs="Times New Roman"/>
                <w:color w:val="000000"/>
                <w:sz w:val="18"/>
                <w:szCs w:val="18"/>
              </w:rPr>
              <w:t xml:space="preserve"> </w:t>
            </w:r>
            <w:r>
              <w:rPr>
                <w:rFonts w:eastAsia="Times New Roman" w:cs="Times New Roman"/>
                <w:color w:val="000000"/>
                <w:sz w:val="18"/>
                <w:szCs w:val="18"/>
              </w:rPr>
              <w:t>31</w:t>
            </w:r>
            <w:r>
              <w:rPr>
                <w:rFonts w:eastAsia="Times New Roman" w:cs="Times New Roman"/>
                <w:color w:val="000000"/>
                <w:sz w:val="18"/>
                <w:szCs w:val="18"/>
              </w:rPr>
              <w:t xml:space="preserve"> </w:t>
            </w:r>
            <w:r w:rsidRPr="0045382A">
              <w:rPr>
                <w:rFonts w:eastAsia="Times New Roman" w:cs="Times New Roman"/>
                <w:color w:val="000000"/>
                <w:sz w:val="18"/>
                <w:szCs w:val="18"/>
              </w:rPr>
              <w:t>holidays</w:t>
            </w:r>
            <w:r>
              <w:rPr>
                <w:rFonts w:eastAsia="Times New Roman" w:cs="Times New Roman"/>
                <w:color w:val="000000"/>
                <w:sz w:val="18"/>
                <w:szCs w:val="18"/>
              </w:rPr>
              <w:t xml:space="preserve">, the QWC = </w:t>
            </w:r>
            <w:r w:rsidRPr="0045382A">
              <w:rPr>
                <w:rFonts w:eastAsia="Times New Roman" w:cs="Times New Roman"/>
                <w:color w:val="000000"/>
                <w:sz w:val="18"/>
                <w:szCs w:val="18"/>
              </w:rPr>
              <w:t xml:space="preserve">November </w:t>
            </w:r>
            <w:r>
              <w:rPr>
                <w:rFonts w:eastAsia="Times New Roman" w:cs="Times New Roman"/>
                <w:color w:val="000000"/>
                <w:sz w:val="18"/>
                <w:szCs w:val="18"/>
              </w:rPr>
              <w:t xml:space="preserve">28 </w:t>
            </w:r>
            <w:r w:rsidRPr="0045382A">
              <w:rPr>
                <w:rFonts w:eastAsia="Times New Roman" w:cs="Times New Roman"/>
                <w:color w:val="000000"/>
                <w:sz w:val="18"/>
                <w:szCs w:val="18"/>
              </w:rPr>
              <w:t xml:space="preserve">- December </w:t>
            </w:r>
            <w:r>
              <w:rPr>
                <w:rFonts w:eastAsia="Times New Roman" w:cs="Times New Roman"/>
                <w:color w:val="000000"/>
                <w:sz w:val="18"/>
                <w:szCs w:val="18"/>
              </w:rPr>
              <w:t>25</w:t>
            </w:r>
            <w:r>
              <w:rPr>
                <w:rFonts w:eastAsia="Times New Roman" w:cs="Times New Roman"/>
                <w:color w:val="000000"/>
                <w:sz w:val="18"/>
                <w:szCs w:val="18"/>
              </w:rPr>
              <w:t>.</w:t>
            </w:r>
            <w:r w:rsidRPr="0045382A">
              <w:rPr>
                <w:rFonts w:eastAsia="Times New Roman" w:cs="Times New Roman"/>
                <w:color w:val="000000"/>
                <w:sz w:val="18"/>
                <w:szCs w:val="18"/>
              </w:rPr>
              <w:t xml:space="preserve"> QWC = 160 hours</w:t>
            </w:r>
            <w:r>
              <w:rPr>
                <w:rFonts w:eastAsia="Times New Roman" w:cs="Times New Roman"/>
                <w:color w:val="000000"/>
                <w:sz w:val="18"/>
                <w:szCs w:val="18"/>
              </w:rPr>
              <w:t xml:space="preserve"> x</w:t>
            </w:r>
            <w:r w:rsidRPr="0045382A">
              <w:rPr>
                <w:rFonts w:eastAsia="Times New Roman" w:cs="Times New Roman"/>
                <w:color w:val="000000"/>
                <w:sz w:val="18"/>
                <w:szCs w:val="18"/>
              </w:rPr>
              <w:t xml:space="preserve"> 50% = </w:t>
            </w:r>
            <w:r>
              <w:rPr>
                <w:rFonts w:eastAsia="Times New Roman" w:cs="Times New Roman"/>
                <w:color w:val="000000"/>
                <w:sz w:val="18"/>
                <w:szCs w:val="18"/>
              </w:rPr>
              <w:t>80</w:t>
            </w:r>
            <w:r w:rsidRPr="0045382A">
              <w:rPr>
                <w:rFonts w:eastAsia="Times New Roman" w:cs="Times New Roman"/>
                <w:color w:val="000000"/>
                <w:sz w:val="18"/>
                <w:szCs w:val="18"/>
              </w:rPr>
              <w:t xml:space="preserve"> hours (minimum hours on pay status to be eligible).</w:t>
            </w:r>
          </w:p>
          <w:p w:rsidR="0004054D" w:rsidRPr="00F77332" w:rsidRDefault="0004054D" w:rsidP="00B436D8">
            <w:pPr>
              <w:spacing w:after="0" w:line="240" w:lineRule="auto"/>
              <w:rPr>
                <w:rFonts w:eastAsia="Times New Roman" w:cs="Times New Roman"/>
                <w:color w:val="000000"/>
                <w:sz w:val="12"/>
                <w:szCs w:val="12"/>
              </w:rPr>
            </w:pPr>
          </w:p>
          <w:p w:rsidR="004B27E5" w:rsidRPr="004B27E5" w:rsidRDefault="0045382A" w:rsidP="004B27E5">
            <w:pPr>
              <w:spacing w:after="0" w:line="240" w:lineRule="auto"/>
              <w:rPr>
                <w:rFonts w:eastAsia="Times New Roman" w:cs="Times New Roman"/>
                <w:sz w:val="18"/>
                <w:szCs w:val="18"/>
              </w:rPr>
            </w:pPr>
            <w:r>
              <w:rPr>
                <w:rFonts w:eastAsia="Times New Roman" w:cs="Times New Roman"/>
                <w:color w:val="000000"/>
                <w:sz w:val="18"/>
                <w:szCs w:val="18"/>
              </w:rPr>
              <w:t xml:space="preserve">          </w:t>
            </w:r>
            <w:r w:rsidR="00724BD3" w:rsidRPr="00612725">
              <w:rPr>
                <w:rFonts w:eastAsia="Times New Roman" w:cs="Times New Roman"/>
                <w:sz w:val="18"/>
                <w:szCs w:val="18"/>
              </w:rPr>
              <w:t xml:space="preserve">Please refer to the </w:t>
            </w:r>
            <w:r w:rsidR="00724BD3" w:rsidRPr="00612725">
              <w:rPr>
                <w:rFonts w:eastAsia="Times New Roman" w:cs="Times New Roman"/>
                <w:b/>
                <w:sz w:val="18"/>
                <w:szCs w:val="18"/>
              </w:rPr>
              <w:t>Biweekly Holiday Pay Earnings Table</w:t>
            </w:r>
            <w:r w:rsidR="006565A1" w:rsidRPr="00612725">
              <w:rPr>
                <w:rFonts w:eastAsia="Times New Roman" w:cs="Times New Roman"/>
                <w:sz w:val="18"/>
                <w:szCs w:val="18"/>
              </w:rPr>
              <w:t xml:space="preserve"> </w:t>
            </w:r>
            <w:r w:rsidR="00E80FCB" w:rsidRPr="00612725">
              <w:rPr>
                <w:rFonts w:eastAsia="Times New Roman" w:cs="Times New Roman"/>
                <w:sz w:val="18"/>
                <w:szCs w:val="18"/>
              </w:rPr>
              <w:t xml:space="preserve">to determine hours earned:  </w:t>
            </w:r>
            <w:hyperlink r:id="rId7" w:history="1">
              <w:r w:rsidR="004B27E5" w:rsidRPr="002A26A7">
                <w:rPr>
                  <w:rStyle w:val="Hyperlink"/>
                  <w:sz w:val="18"/>
                  <w:szCs w:val="18"/>
                </w:rPr>
                <w:t>https://www.hr.ucsb.edu/sites/default/files/docs/BW_Holiday_Pay_Table.pdf</w:t>
              </w:r>
            </w:hyperlink>
          </w:p>
        </w:tc>
      </w:tr>
    </w:tbl>
    <w:p w:rsidR="0004054D" w:rsidRPr="009C32A5" w:rsidRDefault="009C32A5" w:rsidP="00F77332">
      <w:pPr>
        <w:jc w:val="right"/>
        <w:rPr>
          <w:i/>
        </w:rPr>
      </w:pPr>
      <w:r w:rsidRPr="009C32A5">
        <w:rPr>
          <w:i/>
          <w:sz w:val="18"/>
        </w:rPr>
        <w:t>Page 1 of 2</w:t>
      </w:r>
      <w:r w:rsidR="0004054D" w:rsidRPr="009C32A5">
        <w:rPr>
          <w:i/>
        </w:rPr>
        <w:br w:type="page"/>
      </w:r>
    </w:p>
    <w:tbl>
      <w:tblPr>
        <w:tblW w:w="15104" w:type="dxa"/>
        <w:tblInd w:w="-15" w:type="dxa"/>
        <w:tblLayout w:type="fixed"/>
        <w:tblLook w:val="04A0" w:firstRow="1" w:lastRow="0" w:firstColumn="1" w:lastColumn="0" w:noHBand="0" w:noVBand="1"/>
      </w:tblPr>
      <w:tblGrid>
        <w:gridCol w:w="980"/>
        <w:gridCol w:w="3255"/>
        <w:gridCol w:w="3240"/>
        <w:gridCol w:w="3503"/>
        <w:gridCol w:w="4126"/>
      </w:tblGrid>
      <w:tr w:rsidR="003825F3" w:rsidRPr="0045382A" w:rsidTr="00670F1F">
        <w:trPr>
          <w:trHeight w:val="403"/>
        </w:trPr>
        <w:tc>
          <w:tcPr>
            <w:tcW w:w="15104" w:type="dxa"/>
            <w:gridSpan w:val="5"/>
            <w:tcBorders>
              <w:top w:val="single" w:sz="8" w:space="0" w:color="auto"/>
              <w:left w:val="single" w:sz="8" w:space="0" w:color="auto"/>
              <w:bottom w:val="single" w:sz="8" w:space="0" w:color="auto"/>
              <w:right w:val="single" w:sz="8" w:space="0" w:color="000000"/>
            </w:tcBorders>
            <w:shd w:val="clear" w:color="auto" w:fill="F4B083" w:themeFill="accent2" w:themeFillTint="99"/>
            <w:noWrap/>
            <w:vAlign w:val="center"/>
            <w:hideMark/>
          </w:tcPr>
          <w:p w:rsidR="003825F3" w:rsidRPr="0045382A" w:rsidRDefault="00F77332" w:rsidP="003825F3">
            <w:pPr>
              <w:spacing w:after="0" w:line="240" w:lineRule="auto"/>
              <w:jc w:val="center"/>
              <w:rPr>
                <w:rFonts w:eastAsia="Times New Roman" w:cs="Times New Roman"/>
                <w:b/>
                <w:bCs/>
                <w:color w:val="000000"/>
                <w:sz w:val="18"/>
                <w:szCs w:val="18"/>
              </w:rPr>
            </w:pPr>
            <w:r>
              <w:rPr>
                <w:rFonts w:eastAsia="Times New Roman" w:cs="Times New Roman"/>
                <w:b/>
                <w:bCs/>
                <w:color w:val="000000"/>
                <w:szCs w:val="18"/>
              </w:rPr>
              <w:lastRenderedPageBreak/>
              <w:t xml:space="preserve">GROUP #2: </w:t>
            </w:r>
            <w:r w:rsidR="003825F3" w:rsidRPr="0004054D">
              <w:rPr>
                <w:rFonts w:eastAsia="Times New Roman" w:cs="Times New Roman"/>
                <w:b/>
                <w:bCs/>
                <w:color w:val="000000"/>
                <w:szCs w:val="18"/>
              </w:rPr>
              <w:t xml:space="preserve">Holiday Eligibility </w:t>
            </w:r>
            <w:r w:rsidR="007A2BAD" w:rsidRPr="0004054D">
              <w:rPr>
                <w:rFonts w:eastAsia="Times New Roman" w:cs="Times New Roman"/>
                <w:b/>
                <w:bCs/>
                <w:color w:val="000000"/>
                <w:szCs w:val="18"/>
              </w:rPr>
              <w:t xml:space="preserve">and Pay </w:t>
            </w:r>
            <w:r w:rsidR="003825F3" w:rsidRPr="0004054D">
              <w:rPr>
                <w:rFonts w:eastAsia="Times New Roman" w:cs="Times New Roman"/>
                <w:b/>
                <w:bCs/>
                <w:color w:val="000000"/>
                <w:szCs w:val="18"/>
              </w:rPr>
              <w:t>for EX and SX Employees</w:t>
            </w:r>
          </w:p>
        </w:tc>
      </w:tr>
      <w:tr w:rsidR="002D5544" w:rsidRPr="0045382A" w:rsidTr="0004054D">
        <w:trPr>
          <w:trHeight w:val="529"/>
        </w:trPr>
        <w:tc>
          <w:tcPr>
            <w:tcW w:w="980" w:type="dxa"/>
            <w:tcBorders>
              <w:top w:val="nil"/>
              <w:left w:val="single" w:sz="8" w:space="0" w:color="auto"/>
              <w:bottom w:val="nil"/>
              <w:right w:val="single" w:sz="8" w:space="0" w:color="auto"/>
            </w:tcBorders>
            <w:shd w:val="clear" w:color="auto" w:fill="D9D9D9" w:themeFill="background1" w:themeFillShade="D9"/>
            <w:vAlign w:val="center"/>
            <w:hideMark/>
          </w:tcPr>
          <w:p w:rsidR="003825F3" w:rsidRPr="0045382A" w:rsidRDefault="003825F3" w:rsidP="003825F3">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Employee Category*</w:t>
            </w:r>
          </w:p>
        </w:tc>
        <w:tc>
          <w:tcPr>
            <w:tcW w:w="3255" w:type="dxa"/>
            <w:tcBorders>
              <w:top w:val="nil"/>
              <w:left w:val="nil"/>
              <w:bottom w:val="nil"/>
              <w:right w:val="single" w:sz="8" w:space="0" w:color="auto"/>
            </w:tcBorders>
            <w:shd w:val="clear" w:color="auto" w:fill="D9D9D9" w:themeFill="background1" w:themeFillShade="D9"/>
            <w:vAlign w:val="center"/>
            <w:hideMark/>
          </w:tcPr>
          <w:p w:rsidR="003825F3" w:rsidRPr="0045382A" w:rsidRDefault="003825F3" w:rsidP="003825F3">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 xml:space="preserve">Monthly Paid </w:t>
            </w:r>
          </w:p>
        </w:tc>
        <w:tc>
          <w:tcPr>
            <w:tcW w:w="3240" w:type="dxa"/>
            <w:tcBorders>
              <w:top w:val="nil"/>
              <w:left w:val="nil"/>
              <w:bottom w:val="nil"/>
              <w:right w:val="single" w:sz="8" w:space="0" w:color="auto"/>
            </w:tcBorders>
            <w:shd w:val="clear" w:color="auto" w:fill="D9D9D9" w:themeFill="background1" w:themeFillShade="D9"/>
            <w:vAlign w:val="center"/>
            <w:hideMark/>
          </w:tcPr>
          <w:p w:rsidR="003825F3" w:rsidRPr="0045382A" w:rsidRDefault="003825F3" w:rsidP="003825F3">
            <w:pPr>
              <w:spacing w:after="0" w:line="240" w:lineRule="auto"/>
              <w:jc w:val="center"/>
              <w:rPr>
                <w:rFonts w:eastAsia="Times New Roman" w:cs="Times New Roman"/>
                <w:b/>
                <w:bCs/>
                <w:color w:val="000000"/>
                <w:sz w:val="18"/>
                <w:szCs w:val="18"/>
              </w:rPr>
            </w:pPr>
            <w:r w:rsidRPr="0045382A">
              <w:rPr>
                <w:rFonts w:eastAsia="Times New Roman" w:cs="Times New Roman"/>
                <w:b/>
                <w:bCs/>
                <w:color w:val="000000"/>
                <w:sz w:val="18"/>
                <w:szCs w:val="18"/>
              </w:rPr>
              <w:t xml:space="preserve">Bi-Weekly Paid </w:t>
            </w:r>
          </w:p>
        </w:tc>
        <w:tc>
          <w:tcPr>
            <w:tcW w:w="3503" w:type="dxa"/>
            <w:tcBorders>
              <w:top w:val="nil"/>
              <w:left w:val="nil"/>
              <w:bottom w:val="single" w:sz="8" w:space="0" w:color="auto"/>
              <w:right w:val="single" w:sz="8" w:space="0" w:color="auto"/>
            </w:tcBorders>
            <w:shd w:val="clear" w:color="auto" w:fill="D9D9D9" w:themeFill="background1" w:themeFillShade="D9"/>
            <w:vAlign w:val="center"/>
            <w:hideMark/>
          </w:tcPr>
          <w:p w:rsidR="003825F3" w:rsidRPr="0045382A" w:rsidRDefault="00E763A3" w:rsidP="00D9724A">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Eligibility </w:t>
            </w:r>
            <w:r w:rsidRPr="0045382A">
              <w:rPr>
                <w:rFonts w:eastAsia="Times New Roman" w:cs="Times New Roman"/>
                <w:b/>
                <w:bCs/>
                <w:color w:val="000000"/>
                <w:sz w:val="18"/>
                <w:szCs w:val="18"/>
              </w:rPr>
              <w:t>Example</w:t>
            </w:r>
            <w:r>
              <w:rPr>
                <w:rFonts w:eastAsia="Times New Roman" w:cs="Times New Roman"/>
                <w:b/>
                <w:bCs/>
                <w:color w:val="000000"/>
                <w:sz w:val="18"/>
                <w:szCs w:val="18"/>
              </w:rPr>
              <w:t>s</w:t>
            </w:r>
            <w:r w:rsidRPr="0045382A">
              <w:rPr>
                <w:rFonts w:eastAsia="Times New Roman" w:cs="Times New Roman"/>
                <w:b/>
                <w:bCs/>
                <w:color w:val="000000"/>
                <w:sz w:val="18"/>
                <w:szCs w:val="18"/>
              </w:rPr>
              <w:t xml:space="preserve"> for the</w:t>
            </w:r>
            <w:r>
              <w:rPr>
                <w:rFonts w:eastAsia="Times New Roman" w:cs="Times New Roman"/>
                <w:b/>
                <w:bCs/>
                <w:color w:val="000000"/>
                <w:sz w:val="18"/>
                <w:szCs w:val="18"/>
              </w:rPr>
              <w:t xml:space="preserve"> </w:t>
            </w:r>
            <w:r w:rsidRPr="0045382A">
              <w:rPr>
                <w:rFonts w:eastAsia="Times New Roman" w:cs="Times New Roman"/>
                <w:b/>
                <w:bCs/>
                <w:color w:val="000000"/>
                <w:sz w:val="18"/>
                <w:szCs w:val="18"/>
              </w:rPr>
              <w:t>Thanksgiving and December Holidays</w:t>
            </w:r>
            <w:r>
              <w:rPr>
                <w:rFonts w:eastAsia="Times New Roman" w:cs="Times New Roman"/>
                <w:b/>
                <w:bCs/>
                <w:color w:val="000000"/>
                <w:sz w:val="18"/>
                <w:szCs w:val="18"/>
              </w:rPr>
              <w:t xml:space="preserve"> in 20</w:t>
            </w:r>
            <w:r w:rsidR="004B27E5">
              <w:rPr>
                <w:rFonts w:eastAsia="Times New Roman" w:cs="Times New Roman"/>
                <w:b/>
                <w:bCs/>
                <w:color w:val="000000"/>
                <w:sz w:val="18"/>
                <w:szCs w:val="18"/>
              </w:rPr>
              <w:t>21</w:t>
            </w:r>
          </w:p>
        </w:tc>
        <w:tc>
          <w:tcPr>
            <w:tcW w:w="4126" w:type="dxa"/>
            <w:tcBorders>
              <w:top w:val="nil"/>
              <w:left w:val="nil"/>
              <w:bottom w:val="single" w:sz="8" w:space="0" w:color="auto"/>
              <w:right w:val="single" w:sz="8" w:space="0" w:color="auto"/>
            </w:tcBorders>
            <w:shd w:val="clear" w:color="auto" w:fill="D9D9D9" w:themeFill="background1" w:themeFillShade="D9"/>
            <w:vAlign w:val="center"/>
            <w:hideMark/>
          </w:tcPr>
          <w:p w:rsidR="003825F3" w:rsidRPr="0045382A" w:rsidRDefault="00690095" w:rsidP="003825F3">
            <w:pPr>
              <w:spacing w:after="0" w:line="240" w:lineRule="auto"/>
              <w:jc w:val="center"/>
              <w:rPr>
                <w:rFonts w:eastAsia="Times New Roman" w:cs="Times New Roman"/>
                <w:b/>
                <w:bCs/>
                <w:color w:val="000000"/>
                <w:sz w:val="18"/>
                <w:szCs w:val="18"/>
              </w:rPr>
            </w:pPr>
            <w:r>
              <w:rPr>
                <w:rFonts w:eastAsia="Times New Roman" w:cs="Times New Roman"/>
                <w:b/>
                <w:bCs/>
                <w:color w:val="000000"/>
                <w:sz w:val="18"/>
                <w:szCs w:val="18"/>
              </w:rPr>
              <w:t xml:space="preserve">Example </w:t>
            </w:r>
            <w:r w:rsidR="003825F3" w:rsidRPr="0045382A">
              <w:rPr>
                <w:rFonts w:eastAsia="Times New Roman" w:cs="Times New Roman"/>
                <w:b/>
                <w:bCs/>
                <w:color w:val="000000"/>
                <w:sz w:val="18"/>
                <w:szCs w:val="18"/>
              </w:rPr>
              <w:t>Calculations</w:t>
            </w:r>
            <w:r w:rsidR="007A2BAD">
              <w:rPr>
                <w:rFonts w:eastAsia="Times New Roman" w:cs="Times New Roman"/>
                <w:b/>
                <w:bCs/>
                <w:color w:val="000000"/>
                <w:sz w:val="18"/>
                <w:szCs w:val="18"/>
              </w:rPr>
              <w:t xml:space="preserve"> of Eligibility</w:t>
            </w:r>
          </w:p>
        </w:tc>
      </w:tr>
      <w:tr w:rsidR="003825F3" w:rsidRPr="0045382A" w:rsidTr="0004054D">
        <w:trPr>
          <w:trHeight w:val="720"/>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5F3" w:rsidRPr="0045382A" w:rsidRDefault="003825F3" w:rsidP="003825F3">
            <w:pPr>
              <w:spacing w:after="0" w:line="240" w:lineRule="auto"/>
              <w:rPr>
                <w:rFonts w:eastAsia="Times New Roman" w:cs="Times New Roman"/>
                <w:b/>
                <w:bCs/>
                <w:color w:val="000000"/>
                <w:sz w:val="18"/>
                <w:szCs w:val="18"/>
              </w:rPr>
            </w:pPr>
            <w:r w:rsidRPr="0045382A">
              <w:rPr>
                <w:rFonts w:eastAsia="Times New Roman" w:cs="Times New Roman"/>
                <w:b/>
                <w:bCs/>
                <w:color w:val="000000"/>
                <w:sz w:val="18"/>
                <w:szCs w:val="18"/>
              </w:rPr>
              <w:t>Full Time Non-Exempt</w:t>
            </w:r>
          </w:p>
        </w:tc>
        <w:tc>
          <w:tcPr>
            <w:tcW w:w="3255" w:type="dxa"/>
            <w:tcBorders>
              <w:top w:val="single" w:sz="4" w:space="0" w:color="auto"/>
              <w:left w:val="nil"/>
              <w:bottom w:val="single" w:sz="4" w:space="0" w:color="auto"/>
              <w:right w:val="single" w:sz="4" w:space="0" w:color="auto"/>
            </w:tcBorders>
            <w:shd w:val="clear" w:color="auto" w:fill="auto"/>
            <w:noWrap/>
            <w:vAlign w:val="center"/>
            <w:hideMark/>
          </w:tcPr>
          <w:p w:rsidR="003825F3" w:rsidRPr="0045382A" w:rsidRDefault="003825F3" w:rsidP="003825F3">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3825F3" w:rsidRDefault="007A2BAD" w:rsidP="003825F3">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Eligibility: </w:t>
            </w:r>
            <w:r w:rsidR="003825F3" w:rsidRPr="0045382A">
              <w:rPr>
                <w:rFonts w:eastAsia="Times New Roman" w:cs="Times New Roman"/>
                <w:color w:val="000000"/>
                <w:sz w:val="18"/>
                <w:szCs w:val="18"/>
              </w:rPr>
              <w:t>Must be on pay status</w:t>
            </w:r>
            <w:r w:rsidR="00724BD3" w:rsidRPr="0045382A">
              <w:rPr>
                <w:rFonts w:eastAsia="Times New Roman" w:cs="Times New Roman"/>
                <w:color w:val="000000"/>
                <w:sz w:val="18"/>
                <w:szCs w:val="18"/>
              </w:rPr>
              <w:t>**</w:t>
            </w:r>
            <w:r w:rsidR="003825F3" w:rsidRPr="0045382A">
              <w:rPr>
                <w:rFonts w:eastAsia="Times New Roman" w:cs="Times New Roman"/>
                <w:color w:val="000000"/>
                <w:sz w:val="18"/>
                <w:szCs w:val="18"/>
              </w:rPr>
              <w:t xml:space="preserve"> on their last scheduled workday before the holiday and on their first scheduled workday following the holiday.</w:t>
            </w:r>
          </w:p>
          <w:p w:rsidR="0004054D" w:rsidRDefault="0004054D" w:rsidP="003825F3">
            <w:pPr>
              <w:spacing w:after="0" w:line="240" w:lineRule="auto"/>
              <w:rPr>
                <w:rFonts w:eastAsia="Times New Roman" w:cs="Times New Roman"/>
                <w:color w:val="000000"/>
                <w:sz w:val="18"/>
                <w:szCs w:val="18"/>
              </w:rPr>
            </w:pPr>
          </w:p>
          <w:p w:rsidR="0004054D" w:rsidRPr="0045382A" w:rsidRDefault="0004054D" w:rsidP="003825F3">
            <w:pPr>
              <w:spacing w:after="0" w:line="240" w:lineRule="auto"/>
              <w:rPr>
                <w:rFonts w:eastAsia="Times New Roman" w:cs="Times New Roman"/>
                <w:color w:val="000000"/>
                <w:sz w:val="18"/>
                <w:szCs w:val="18"/>
              </w:rPr>
            </w:pPr>
            <w:r>
              <w:rPr>
                <w:rFonts w:eastAsia="Times New Roman" w:cs="Times New Roman"/>
                <w:color w:val="000000"/>
                <w:sz w:val="18"/>
                <w:szCs w:val="18"/>
              </w:rPr>
              <w:t>Pay: Receives full holiday pay.</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rsidR="00D9724A" w:rsidRDefault="00D9724A" w:rsidP="00D9724A">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Thanksgiving</w:t>
            </w:r>
            <w:r w:rsidR="00E763A3">
              <w:rPr>
                <w:rFonts w:eastAsia="Times New Roman" w:cs="Times New Roman"/>
                <w:color w:val="000000"/>
                <w:sz w:val="18"/>
                <w:szCs w:val="18"/>
                <w:u w:val="single"/>
              </w:rPr>
              <w:t xml:space="preserve"> 20</w:t>
            </w:r>
            <w:r w:rsidR="004B27E5">
              <w:rPr>
                <w:rFonts w:eastAsia="Times New Roman" w:cs="Times New Roman"/>
                <w:color w:val="000000"/>
                <w:sz w:val="18"/>
                <w:szCs w:val="18"/>
                <w:u w:val="single"/>
              </w:rPr>
              <w:t>21</w:t>
            </w:r>
            <w:r w:rsidRPr="0045382A">
              <w:rPr>
                <w:rFonts w:eastAsia="Times New Roman" w:cs="Times New Roman"/>
                <w:color w:val="000000"/>
                <w:sz w:val="18"/>
                <w:szCs w:val="18"/>
                <w:u w:val="single"/>
              </w:rPr>
              <w:t>:</w:t>
            </w:r>
            <w:r w:rsidRPr="0045382A">
              <w:rPr>
                <w:rFonts w:eastAsia="Times New Roman" w:cs="Times New Roman"/>
                <w:color w:val="000000"/>
                <w:sz w:val="18"/>
                <w:szCs w:val="18"/>
              </w:rPr>
              <w:t xml:space="preserve"> Must be on pay status</w:t>
            </w:r>
            <w:r w:rsidR="00724BD3" w:rsidRPr="0045382A">
              <w:rPr>
                <w:rFonts w:eastAsia="Times New Roman" w:cs="Times New Roman"/>
                <w:color w:val="000000"/>
                <w:sz w:val="18"/>
                <w:szCs w:val="18"/>
              </w:rPr>
              <w:t>**</w:t>
            </w:r>
            <w:r w:rsidRPr="0045382A">
              <w:rPr>
                <w:rFonts w:eastAsia="Times New Roman" w:cs="Times New Roman"/>
                <w:color w:val="000000"/>
                <w:sz w:val="18"/>
                <w:szCs w:val="18"/>
              </w:rPr>
              <w:t xml:space="preserve"> Wednesday, November 2</w:t>
            </w:r>
            <w:r w:rsidR="004B27E5">
              <w:rPr>
                <w:rFonts w:eastAsia="Times New Roman" w:cs="Times New Roman"/>
                <w:color w:val="000000"/>
                <w:sz w:val="18"/>
                <w:szCs w:val="18"/>
              </w:rPr>
              <w:t>4</w:t>
            </w:r>
            <w:r w:rsidRPr="0045382A">
              <w:rPr>
                <w:rFonts w:eastAsia="Times New Roman" w:cs="Times New Roman"/>
                <w:color w:val="000000"/>
                <w:sz w:val="18"/>
                <w:szCs w:val="18"/>
              </w:rPr>
              <w:t xml:space="preserve"> and Monday, November 2</w:t>
            </w:r>
            <w:r w:rsidR="004B27E5">
              <w:rPr>
                <w:rFonts w:eastAsia="Times New Roman" w:cs="Times New Roman"/>
                <w:color w:val="000000"/>
                <w:sz w:val="18"/>
                <w:szCs w:val="18"/>
              </w:rPr>
              <w:t>9</w:t>
            </w:r>
            <w:r w:rsidR="001948A2" w:rsidRPr="0045382A">
              <w:rPr>
                <w:rFonts w:eastAsia="Times New Roman" w:cs="Times New Roman"/>
                <w:color w:val="000000"/>
                <w:sz w:val="18"/>
                <w:szCs w:val="18"/>
              </w:rPr>
              <w:t xml:space="preserve"> (unless their regularly scheduled work days are different).</w:t>
            </w:r>
          </w:p>
          <w:p w:rsidR="006D6EDD" w:rsidRPr="0045382A" w:rsidRDefault="006D6EDD" w:rsidP="00D9724A">
            <w:pPr>
              <w:spacing w:after="0" w:line="240" w:lineRule="auto"/>
              <w:rPr>
                <w:rFonts w:eastAsia="Times New Roman" w:cs="Times New Roman"/>
                <w:color w:val="000000"/>
                <w:sz w:val="18"/>
                <w:szCs w:val="18"/>
              </w:rPr>
            </w:pPr>
          </w:p>
          <w:p w:rsidR="00934BF6" w:rsidRDefault="00E763A3" w:rsidP="001948A2">
            <w:pPr>
              <w:spacing w:after="0" w:line="240" w:lineRule="auto"/>
              <w:rPr>
                <w:rFonts w:eastAsia="Times New Roman" w:cs="Times New Roman"/>
                <w:color w:val="000000"/>
                <w:sz w:val="18"/>
                <w:szCs w:val="18"/>
              </w:rPr>
            </w:pPr>
            <w:r>
              <w:rPr>
                <w:rFonts w:eastAsia="Times New Roman" w:cs="Times New Roman"/>
                <w:color w:val="000000"/>
                <w:sz w:val="18"/>
                <w:szCs w:val="18"/>
                <w:u w:val="single"/>
              </w:rPr>
              <w:t>Decembe</w:t>
            </w:r>
            <w:r w:rsidR="00D9724A" w:rsidRPr="0045382A">
              <w:rPr>
                <w:rFonts w:eastAsia="Times New Roman" w:cs="Times New Roman"/>
                <w:color w:val="000000"/>
                <w:sz w:val="18"/>
                <w:szCs w:val="18"/>
                <w:u w:val="single"/>
              </w:rPr>
              <w:t xml:space="preserve">r </w:t>
            </w:r>
            <w:r>
              <w:rPr>
                <w:rFonts w:eastAsia="Times New Roman" w:cs="Times New Roman"/>
                <w:color w:val="000000"/>
                <w:sz w:val="18"/>
                <w:szCs w:val="18"/>
                <w:u w:val="single"/>
              </w:rPr>
              <w:t>20</w:t>
            </w:r>
            <w:r w:rsidR="004B27E5">
              <w:rPr>
                <w:rFonts w:eastAsia="Times New Roman" w:cs="Times New Roman"/>
                <w:color w:val="000000"/>
                <w:sz w:val="18"/>
                <w:szCs w:val="18"/>
                <w:u w:val="single"/>
              </w:rPr>
              <w:t>21</w:t>
            </w:r>
            <w:r>
              <w:rPr>
                <w:rFonts w:eastAsia="Times New Roman" w:cs="Times New Roman"/>
                <w:color w:val="000000"/>
                <w:sz w:val="18"/>
                <w:szCs w:val="18"/>
                <w:u w:val="single"/>
              </w:rPr>
              <w:t xml:space="preserve"> </w:t>
            </w:r>
            <w:r w:rsidR="00D9724A" w:rsidRPr="0045382A">
              <w:rPr>
                <w:rFonts w:eastAsia="Times New Roman" w:cs="Times New Roman"/>
                <w:color w:val="000000"/>
                <w:sz w:val="18"/>
                <w:szCs w:val="18"/>
                <w:u w:val="single"/>
              </w:rPr>
              <w:t>Holidays:</w:t>
            </w:r>
            <w:r w:rsidR="00D9724A" w:rsidRPr="0045382A">
              <w:rPr>
                <w:rFonts w:eastAsia="Times New Roman" w:cs="Times New Roman"/>
                <w:color w:val="000000"/>
                <w:sz w:val="18"/>
                <w:szCs w:val="18"/>
              </w:rPr>
              <w:t xml:space="preserve"> </w:t>
            </w:r>
          </w:p>
          <w:p w:rsidR="00934BF6" w:rsidRDefault="00934BF6" w:rsidP="001948A2">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For the December 23-24 holidays, </w:t>
            </w:r>
            <w:r>
              <w:rPr>
                <w:rFonts w:eastAsia="Times New Roman" w:cs="Times New Roman"/>
                <w:color w:val="000000"/>
                <w:sz w:val="18"/>
                <w:szCs w:val="18"/>
              </w:rPr>
              <w:t>m</w:t>
            </w:r>
            <w:r w:rsidR="00D9724A" w:rsidRPr="0045382A">
              <w:rPr>
                <w:rFonts w:eastAsia="Times New Roman" w:cs="Times New Roman"/>
                <w:color w:val="000000"/>
                <w:sz w:val="18"/>
                <w:szCs w:val="18"/>
              </w:rPr>
              <w:t>ust be on pay status</w:t>
            </w:r>
            <w:r w:rsidR="00724BD3" w:rsidRPr="0045382A">
              <w:rPr>
                <w:rFonts w:eastAsia="Times New Roman" w:cs="Times New Roman"/>
                <w:color w:val="000000"/>
                <w:sz w:val="18"/>
                <w:szCs w:val="18"/>
              </w:rPr>
              <w:t>**</w:t>
            </w:r>
            <w:r w:rsidR="00D9724A" w:rsidRPr="0045382A">
              <w:rPr>
                <w:rFonts w:eastAsia="Times New Roman" w:cs="Times New Roman"/>
                <w:color w:val="000000"/>
                <w:sz w:val="18"/>
                <w:szCs w:val="18"/>
              </w:rPr>
              <w:t xml:space="preserve"> </w:t>
            </w:r>
            <w:r w:rsidR="004B27E5">
              <w:rPr>
                <w:rFonts w:eastAsia="Times New Roman" w:cs="Times New Roman"/>
                <w:color w:val="000000"/>
                <w:sz w:val="18"/>
                <w:szCs w:val="18"/>
              </w:rPr>
              <w:t>Wednesd</w:t>
            </w:r>
            <w:r w:rsidR="00D9724A" w:rsidRPr="0045382A">
              <w:rPr>
                <w:rFonts w:eastAsia="Times New Roman" w:cs="Times New Roman"/>
                <w:color w:val="000000"/>
                <w:sz w:val="18"/>
                <w:szCs w:val="18"/>
              </w:rPr>
              <w:t xml:space="preserve">ay, December </w:t>
            </w:r>
            <w:proofErr w:type="gramStart"/>
            <w:r w:rsidR="00D9724A" w:rsidRPr="0045382A">
              <w:rPr>
                <w:rFonts w:eastAsia="Times New Roman" w:cs="Times New Roman"/>
                <w:color w:val="000000"/>
                <w:sz w:val="18"/>
                <w:szCs w:val="18"/>
              </w:rPr>
              <w:t>2</w:t>
            </w:r>
            <w:r w:rsidR="008A0484">
              <w:rPr>
                <w:rFonts w:eastAsia="Times New Roman" w:cs="Times New Roman"/>
                <w:color w:val="000000"/>
                <w:sz w:val="18"/>
                <w:szCs w:val="18"/>
              </w:rPr>
              <w:t>2</w:t>
            </w:r>
            <w:r w:rsidR="00D9724A" w:rsidRPr="0045382A">
              <w:rPr>
                <w:rFonts w:eastAsia="Times New Roman" w:cs="Times New Roman"/>
                <w:color w:val="000000"/>
                <w:sz w:val="18"/>
                <w:szCs w:val="18"/>
              </w:rPr>
              <w:t xml:space="preserve">, </w:t>
            </w:r>
            <w:r>
              <w:rPr>
                <w:rFonts w:eastAsia="Times New Roman" w:cs="Times New Roman"/>
                <w:color w:val="000000"/>
                <w:sz w:val="18"/>
                <w:szCs w:val="18"/>
              </w:rPr>
              <w:t xml:space="preserve"> and</w:t>
            </w:r>
            <w:proofErr w:type="gramEnd"/>
            <w:r>
              <w:rPr>
                <w:rFonts w:eastAsia="Times New Roman" w:cs="Times New Roman"/>
                <w:color w:val="000000"/>
                <w:sz w:val="18"/>
                <w:szCs w:val="18"/>
              </w:rPr>
              <w:t xml:space="preserve"> </w:t>
            </w:r>
            <w:r w:rsidR="004B27E5">
              <w:rPr>
                <w:rFonts w:eastAsia="Times New Roman" w:cs="Times New Roman"/>
                <w:color w:val="000000"/>
                <w:sz w:val="18"/>
                <w:szCs w:val="18"/>
              </w:rPr>
              <w:t>Monday, December 27</w:t>
            </w:r>
            <w:r>
              <w:rPr>
                <w:rFonts w:eastAsia="Times New Roman" w:cs="Times New Roman"/>
                <w:color w:val="000000"/>
                <w:sz w:val="18"/>
                <w:szCs w:val="18"/>
              </w:rPr>
              <w:t xml:space="preserve"> </w:t>
            </w:r>
            <w:r w:rsidRPr="0045382A">
              <w:rPr>
                <w:rFonts w:eastAsia="Times New Roman" w:cs="Times New Roman"/>
                <w:color w:val="000000"/>
                <w:sz w:val="18"/>
                <w:szCs w:val="18"/>
              </w:rPr>
              <w:t>(unless their regularly scheduled work days are different).</w:t>
            </w:r>
          </w:p>
          <w:p w:rsidR="00934BF6" w:rsidRDefault="00934BF6" w:rsidP="001948A2">
            <w:pPr>
              <w:spacing w:after="0" w:line="240" w:lineRule="auto"/>
              <w:rPr>
                <w:rFonts w:eastAsia="Times New Roman" w:cs="Times New Roman"/>
                <w:color w:val="000000"/>
                <w:sz w:val="18"/>
                <w:szCs w:val="18"/>
              </w:rPr>
            </w:pPr>
          </w:p>
          <w:p w:rsidR="003825F3" w:rsidRPr="0045382A" w:rsidRDefault="00934BF6" w:rsidP="001948A2">
            <w:pPr>
              <w:spacing w:after="0" w:line="240" w:lineRule="auto"/>
              <w:rPr>
                <w:rFonts w:eastAsia="Times New Roman" w:cs="Times New Roman"/>
                <w:color w:val="000000"/>
                <w:sz w:val="18"/>
                <w:szCs w:val="18"/>
              </w:rPr>
            </w:pPr>
            <w:r>
              <w:rPr>
                <w:rFonts w:eastAsia="Times New Roman" w:cs="Times New Roman"/>
                <w:color w:val="000000"/>
                <w:sz w:val="18"/>
                <w:szCs w:val="18"/>
              </w:rPr>
              <w:t>For the December 30-31 holidays,</w:t>
            </w:r>
            <w:r w:rsidR="004B27E5">
              <w:rPr>
                <w:rFonts w:eastAsia="Times New Roman" w:cs="Times New Roman"/>
                <w:color w:val="000000"/>
                <w:sz w:val="18"/>
                <w:szCs w:val="18"/>
              </w:rPr>
              <w:t xml:space="preserve"> </w:t>
            </w:r>
            <w:r>
              <w:rPr>
                <w:rFonts w:eastAsia="Times New Roman" w:cs="Times New Roman"/>
                <w:color w:val="000000"/>
                <w:sz w:val="18"/>
                <w:szCs w:val="18"/>
              </w:rPr>
              <w:t>m</w:t>
            </w:r>
            <w:r w:rsidRPr="0045382A">
              <w:rPr>
                <w:rFonts w:eastAsia="Times New Roman" w:cs="Times New Roman"/>
                <w:color w:val="000000"/>
                <w:sz w:val="18"/>
                <w:szCs w:val="18"/>
              </w:rPr>
              <w:t xml:space="preserve">ust be on pay status** </w:t>
            </w:r>
            <w:r w:rsidR="001948A2" w:rsidRPr="0045382A">
              <w:rPr>
                <w:rFonts w:eastAsia="Times New Roman" w:cs="Times New Roman"/>
                <w:color w:val="000000"/>
                <w:sz w:val="18"/>
                <w:szCs w:val="18"/>
              </w:rPr>
              <w:t>Wednesday</w:t>
            </w:r>
            <w:r w:rsidR="00D9724A" w:rsidRPr="0045382A">
              <w:rPr>
                <w:rFonts w:eastAsia="Times New Roman" w:cs="Times New Roman"/>
                <w:color w:val="000000"/>
                <w:sz w:val="18"/>
                <w:szCs w:val="18"/>
              </w:rPr>
              <w:t>, December 2</w:t>
            </w:r>
            <w:r w:rsidR="004B27E5">
              <w:rPr>
                <w:rFonts w:eastAsia="Times New Roman" w:cs="Times New Roman"/>
                <w:color w:val="000000"/>
                <w:sz w:val="18"/>
                <w:szCs w:val="18"/>
              </w:rPr>
              <w:t>9 and Monday, January 3</w:t>
            </w:r>
            <w:r w:rsidR="00D9724A" w:rsidRPr="0045382A">
              <w:rPr>
                <w:rFonts w:eastAsia="Times New Roman" w:cs="Times New Roman"/>
                <w:color w:val="000000"/>
                <w:sz w:val="18"/>
                <w:szCs w:val="18"/>
              </w:rPr>
              <w:t xml:space="preserve"> (unless their regularly scheduled work days are different).</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3825F3" w:rsidRPr="0045382A" w:rsidRDefault="003825F3" w:rsidP="003825F3">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r>
      <w:tr w:rsidR="003825F3" w:rsidRPr="0045382A" w:rsidTr="0004054D">
        <w:trPr>
          <w:trHeight w:val="7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3825F3" w:rsidRPr="00025611" w:rsidRDefault="003825F3" w:rsidP="003825F3">
            <w:pPr>
              <w:spacing w:after="0" w:line="240" w:lineRule="auto"/>
              <w:rPr>
                <w:rFonts w:eastAsia="Times New Roman" w:cs="Times New Roman"/>
                <w:b/>
                <w:bCs/>
                <w:color w:val="000000"/>
                <w:sz w:val="18"/>
                <w:szCs w:val="18"/>
              </w:rPr>
            </w:pPr>
            <w:r w:rsidRPr="00025611">
              <w:rPr>
                <w:rFonts w:eastAsia="Times New Roman" w:cs="Times New Roman"/>
                <w:b/>
                <w:bCs/>
                <w:color w:val="000000"/>
                <w:sz w:val="18"/>
                <w:szCs w:val="18"/>
              </w:rPr>
              <w:t>Part Time Non-Exempt</w:t>
            </w:r>
            <w:r w:rsidR="007A4BE6" w:rsidRPr="00025611">
              <w:rPr>
                <w:rFonts w:eastAsia="Times New Roman" w:cs="Times New Roman"/>
                <w:b/>
                <w:bCs/>
                <w:color w:val="000000"/>
                <w:sz w:val="18"/>
                <w:szCs w:val="18"/>
              </w:rPr>
              <w:t xml:space="preserve"> </w:t>
            </w:r>
            <w:r w:rsidR="007A4BE6" w:rsidRPr="00025611">
              <w:rPr>
                <w:rFonts w:eastAsia="Times New Roman" w:cs="Times New Roman"/>
                <w:b/>
                <w:bCs/>
                <w:i/>
                <w:color w:val="000000"/>
                <w:sz w:val="16"/>
                <w:szCs w:val="18"/>
              </w:rPr>
              <w:t>(fixed or variable)</w:t>
            </w:r>
          </w:p>
        </w:tc>
        <w:tc>
          <w:tcPr>
            <w:tcW w:w="3255" w:type="dxa"/>
            <w:tcBorders>
              <w:top w:val="nil"/>
              <w:left w:val="nil"/>
              <w:bottom w:val="single" w:sz="4" w:space="0" w:color="auto"/>
              <w:right w:val="single" w:sz="4" w:space="0" w:color="auto"/>
            </w:tcBorders>
            <w:shd w:val="clear" w:color="auto" w:fill="auto"/>
            <w:noWrap/>
            <w:vAlign w:val="center"/>
            <w:hideMark/>
          </w:tcPr>
          <w:p w:rsidR="003825F3" w:rsidRPr="0045382A" w:rsidRDefault="003825F3" w:rsidP="003825F3">
            <w:pPr>
              <w:spacing w:after="0" w:line="240" w:lineRule="auto"/>
              <w:jc w:val="center"/>
              <w:rPr>
                <w:rFonts w:eastAsia="Times New Roman" w:cs="Times New Roman"/>
                <w:color w:val="000000"/>
                <w:sz w:val="18"/>
                <w:szCs w:val="18"/>
              </w:rPr>
            </w:pPr>
            <w:r w:rsidRPr="0045382A">
              <w:rPr>
                <w:rFonts w:eastAsia="Times New Roman" w:cs="Times New Roman"/>
                <w:color w:val="000000"/>
                <w:sz w:val="18"/>
                <w:szCs w:val="18"/>
              </w:rPr>
              <w:t>N/A</w:t>
            </w:r>
          </w:p>
        </w:tc>
        <w:tc>
          <w:tcPr>
            <w:tcW w:w="3240" w:type="dxa"/>
            <w:tcBorders>
              <w:top w:val="nil"/>
              <w:left w:val="nil"/>
              <w:bottom w:val="single" w:sz="4" w:space="0" w:color="auto"/>
              <w:right w:val="single" w:sz="4" w:space="0" w:color="auto"/>
            </w:tcBorders>
            <w:shd w:val="clear" w:color="auto" w:fill="auto"/>
            <w:vAlign w:val="center"/>
            <w:hideMark/>
          </w:tcPr>
          <w:p w:rsidR="006D6EDD" w:rsidRDefault="006D6EDD" w:rsidP="007A2BAD">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Eligibility: </w:t>
            </w:r>
            <w:r w:rsidR="003825F3" w:rsidRPr="0045382A">
              <w:rPr>
                <w:rFonts w:eastAsia="Times New Roman" w:cs="Times New Roman"/>
                <w:color w:val="000000"/>
                <w:sz w:val="18"/>
                <w:szCs w:val="18"/>
              </w:rPr>
              <w:t>Must be on pay status</w:t>
            </w:r>
            <w:r w:rsidR="00724BD3" w:rsidRPr="0045382A">
              <w:rPr>
                <w:rFonts w:eastAsia="Times New Roman" w:cs="Times New Roman"/>
                <w:color w:val="000000"/>
                <w:sz w:val="18"/>
                <w:szCs w:val="18"/>
              </w:rPr>
              <w:t>**</w:t>
            </w:r>
            <w:r w:rsidR="003825F3" w:rsidRPr="0045382A">
              <w:rPr>
                <w:rFonts w:eastAsia="Times New Roman" w:cs="Times New Roman"/>
                <w:color w:val="000000"/>
                <w:sz w:val="18"/>
                <w:szCs w:val="18"/>
              </w:rPr>
              <w:t xml:space="preserve"> 50% time or more of the </w:t>
            </w:r>
            <w:proofErr w:type="gramStart"/>
            <w:r w:rsidR="003825F3" w:rsidRPr="0045382A">
              <w:rPr>
                <w:rFonts w:eastAsia="Times New Roman" w:cs="Times New Roman"/>
                <w:color w:val="000000"/>
                <w:sz w:val="18"/>
                <w:szCs w:val="18"/>
              </w:rPr>
              <w:t>QWC</w:t>
            </w:r>
            <w:r w:rsidR="007A2BAD">
              <w:rPr>
                <w:rFonts w:eastAsia="Times New Roman" w:cs="Times New Roman"/>
                <w:color w:val="000000"/>
                <w:sz w:val="18"/>
                <w:szCs w:val="18"/>
              </w:rPr>
              <w:t>,*</w:t>
            </w:r>
            <w:proofErr w:type="gramEnd"/>
            <w:r w:rsidR="007A2BAD">
              <w:rPr>
                <w:rFonts w:eastAsia="Times New Roman" w:cs="Times New Roman"/>
                <w:color w:val="000000"/>
                <w:sz w:val="18"/>
                <w:szCs w:val="18"/>
              </w:rPr>
              <w:t>**</w:t>
            </w:r>
            <w:r w:rsidR="003825F3" w:rsidRPr="0045382A">
              <w:rPr>
                <w:rFonts w:eastAsia="Times New Roman" w:cs="Times New Roman"/>
                <w:color w:val="000000"/>
                <w:sz w:val="18"/>
                <w:szCs w:val="18"/>
              </w:rPr>
              <w:t xml:space="preserve"> defined as the BW pay period </w:t>
            </w:r>
            <w:r w:rsidR="00026358">
              <w:rPr>
                <w:rFonts w:eastAsia="Times New Roman" w:cs="Times New Roman"/>
                <w:color w:val="000000"/>
                <w:sz w:val="18"/>
                <w:szCs w:val="18"/>
              </w:rPr>
              <w:t xml:space="preserve">immediately </w:t>
            </w:r>
            <w:r w:rsidR="003825F3" w:rsidRPr="0045382A">
              <w:rPr>
                <w:rFonts w:eastAsia="Times New Roman" w:cs="Times New Roman"/>
                <w:color w:val="000000"/>
                <w:sz w:val="18"/>
                <w:szCs w:val="18"/>
              </w:rPr>
              <w:t>preceding the pay pe</w:t>
            </w:r>
            <w:r>
              <w:rPr>
                <w:rFonts w:eastAsia="Times New Roman" w:cs="Times New Roman"/>
                <w:color w:val="000000"/>
                <w:sz w:val="18"/>
                <w:szCs w:val="18"/>
              </w:rPr>
              <w:t>riod in which the holiday occurs</w:t>
            </w:r>
            <w:r w:rsidR="003825F3" w:rsidRPr="0045382A">
              <w:rPr>
                <w:rFonts w:eastAsia="Times New Roman" w:cs="Times New Roman"/>
                <w:color w:val="000000"/>
                <w:sz w:val="18"/>
                <w:szCs w:val="18"/>
              </w:rPr>
              <w:t xml:space="preserve"> plus the BW pay pe</w:t>
            </w:r>
            <w:r>
              <w:rPr>
                <w:rFonts w:eastAsia="Times New Roman" w:cs="Times New Roman"/>
                <w:color w:val="000000"/>
                <w:sz w:val="18"/>
                <w:szCs w:val="18"/>
              </w:rPr>
              <w:t>riod in which the holiday falls</w:t>
            </w:r>
            <w:r w:rsidR="003825F3" w:rsidRPr="0045382A">
              <w:rPr>
                <w:rFonts w:eastAsia="Times New Roman" w:cs="Times New Roman"/>
                <w:color w:val="000000"/>
                <w:sz w:val="18"/>
                <w:szCs w:val="18"/>
              </w:rPr>
              <w:t xml:space="preserve">.  </w:t>
            </w:r>
          </w:p>
          <w:p w:rsidR="006D6EDD" w:rsidRDefault="006D6EDD" w:rsidP="007A2BAD">
            <w:pPr>
              <w:spacing w:after="0" w:line="240" w:lineRule="auto"/>
              <w:rPr>
                <w:rFonts w:eastAsia="Times New Roman" w:cs="Times New Roman"/>
                <w:color w:val="000000"/>
                <w:sz w:val="18"/>
                <w:szCs w:val="18"/>
              </w:rPr>
            </w:pPr>
          </w:p>
          <w:p w:rsidR="003825F3" w:rsidRPr="0045382A" w:rsidRDefault="006D6EDD" w:rsidP="007031B4">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Pay: </w:t>
            </w:r>
            <w:r w:rsidRPr="0045382A">
              <w:rPr>
                <w:rFonts w:eastAsia="Times New Roman" w:cs="Times New Roman"/>
                <w:color w:val="000000"/>
                <w:sz w:val="18"/>
                <w:szCs w:val="18"/>
              </w:rPr>
              <w:t>Receives holiday pay for the number of hours in proportion to the percentage of time they are on pay status</w:t>
            </w:r>
            <w:r>
              <w:rPr>
                <w:rFonts w:eastAsia="Times New Roman" w:cs="Times New Roman"/>
                <w:color w:val="000000"/>
                <w:sz w:val="18"/>
                <w:szCs w:val="18"/>
              </w:rPr>
              <w:t xml:space="preserve"> during the </w:t>
            </w:r>
            <w:r w:rsidR="007031B4">
              <w:rPr>
                <w:rFonts w:eastAsia="Times New Roman" w:cs="Times New Roman"/>
                <w:color w:val="000000"/>
                <w:sz w:val="18"/>
                <w:szCs w:val="18"/>
              </w:rPr>
              <w:t>QWC</w:t>
            </w:r>
            <w:r>
              <w:rPr>
                <w:rFonts w:eastAsia="Times New Roman" w:cs="Times New Roman"/>
                <w:color w:val="000000"/>
                <w:sz w:val="18"/>
                <w:szCs w:val="18"/>
              </w:rPr>
              <w:t xml:space="preserve"> in which the holiday occurs,</w:t>
            </w:r>
            <w:r w:rsidRPr="0045382A">
              <w:rPr>
                <w:rFonts w:eastAsia="Times New Roman" w:cs="Times New Roman"/>
                <w:color w:val="000000"/>
                <w:sz w:val="18"/>
                <w:szCs w:val="18"/>
              </w:rPr>
              <w:t xml:space="preserve"> rounded to </w:t>
            </w:r>
            <w:r w:rsidR="00612725">
              <w:rPr>
                <w:rFonts w:eastAsia="Times New Roman" w:cs="Times New Roman"/>
                <w:color w:val="000000"/>
                <w:sz w:val="18"/>
                <w:szCs w:val="18"/>
              </w:rPr>
              <w:t xml:space="preserve">nearest </w:t>
            </w:r>
            <w:r w:rsidRPr="0045382A">
              <w:rPr>
                <w:rFonts w:eastAsia="Times New Roman" w:cs="Times New Roman"/>
                <w:color w:val="000000"/>
                <w:sz w:val="18"/>
                <w:szCs w:val="18"/>
              </w:rPr>
              <w:t>full hour increments.</w:t>
            </w:r>
          </w:p>
        </w:tc>
        <w:tc>
          <w:tcPr>
            <w:tcW w:w="3503" w:type="dxa"/>
            <w:tcBorders>
              <w:top w:val="nil"/>
              <w:left w:val="nil"/>
              <w:bottom w:val="single" w:sz="4" w:space="0" w:color="auto"/>
              <w:right w:val="single" w:sz="4" w:space="0" w:color="auto"/>
            </w:tcBorders>
            <w:shd w:val="clear" w:color="auto" w:fill="auto"/>
            <w:vAlign w:val="center"/>
            <w:hideMark/>
          </w:tcPr>
          <w:p w:rsidR="00D9724A" w:rsidRPr="0045382A" w:rsidRDefault="00D9724A" w:rsidP="00D9724A">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Thanksgiving</w:t>
            </w:r>
            <w:r w:rsidR="00E763A3">
              <w:rPr>
                <w:rFonts w:eastAsia="Times New Roman" w:cs="Times New Roman"/>
                <w:color w:val="000000"/>
                <w:sz w:val="18"/>
                <w:szCs w:val="18"/>
                <w:u w:val="single"/>
              </w:rPr>
              <w:t xml:space="preserve"> 20</w:t>
            </w:r>
            <w:r w:rsidR="00934BF6">
              <w:rPr>
                <w:rFonts w:eastAsia="Times New Roman" w:cs="Times New Roman"/>
                <w:color w:val="000000"/>
                <w:sz w:val="18"/>
                <w:szCs w:val="18"/>
                <w:u w:val="single"/>
              </w:rPr>
              <w:t>21</w:t>
            </w:r>
            <w:r w:rsidRPr="0045382A">
              <w:rPr>
                <w:rFonts w:eastAsia="Times New Roman" w:cs="Times New Roman"/>
                <w:color w:val="000000"/>
                <w:sz w:val="18"/>
                <w:szCs w:val="18"/>
                <w:u w:val="single"/>
              </w:rPr>
              <w:t>:</w:t>
            </w:r>
            <w:r w:rsidRPr="0045382A">
              <w:rPr>
                <w:rFonts w:eastAsia="Times New Roman" w:cs="Times New Roman"/>
                <w:color w:val="000000"/>
                <w:sz w:val="18"/>
                <w:szCs w:val="18"/>
              </w:rPr>
              <w:t xml:space="preserve"> </w:t>
            </w:r>
            <w:r w:rsidR="002D5544" w:rsidRPr="0045382A">
              <w:rPr>
                <w:rFonts w:eastAsia="Times New Roman" w:cs="Times New Roman"/>
                <w:color w:val="000000"/>
                <w:sz w:val="18"/>
                <w:szCs w:val="18"/>
              </w:rPr>
              <w:t>Must be o</w:t>
            </w:r>
            <w:r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Pr="0045382A">
              <w:rPr>
                <w:rFonts w:eastAsia="Times New Roman" w:cs="Times New Roman"/>
                <w:color w:val="000000"/>
                <w:sz w:val="18"/>
                <w:szCs w:val="18"/>
              </w:rPr>
              <w:t xml:space="preserve"> at least 50% during the BW pay periods from </w:t>
            </w:r>
            <w:r w:rsidR="00934BF6">
              <w:rPr>
                <w:rFonts w:eastAsia="Times New Roman" w:cs="Times New Roman"/>
                <w:color w:val="000000"/>
                <w:sz w:val="18"/>
                <w:szCs w:val="18"/>
              </w:rPr>
              <w:t>October 31</w:t>
            </w:r>
            <w:r w:rsidRPr="0045382A">
              <w:rPr>
                <w:rFonts w:eastAsia="Times New Roman" w:cs="Times New Roman"/>
                <w:color w:val="000000"/>
                <w:sz w:val="18"/>
                <w:szCs w:val="18"/>
              </w:rPr>
              <w:t xml:space="preserve"> – </w:t>
            </w:r>
            <w:r w:rsidR="00934BF6">
              <w:rPr>
                <w:rFonts w:eastAsia="Times New Roman" w:cs="Times New Roman"/>
                <w:color w:val="000000"/>
                <w:sz w:val="18"/>
                <w:szCs w:val="18"/>
              </w:rPr>
              <w:t>November 27</w:t>
            </w:r>
            <w:r w:rsidRPr="0045382A">
              <w:rPr>
                <w:rFonts w:eastAsia="Times New Roman" w:cs="Times New Roman"/>
                <w:color w:val="000000"/>
                <w:sz w:val="18"/>
                <w:szCs w:val="18"/>
              </w:rPr>
              <w:t>.</w:t>
            </w:r>
          </w:p>
          <w:p w:rsidR="002D5544" w:rsidRPr="0045382A" w:rsidRDefault="002D5544" w:rsidP="00D9724A">
            <w:pPr>
              <w:spacing w:after="0" w:line="240" w:lineRule="auto"/>
              <w:rPr>
                <w:rFonts w:eastAsia="Times New Roman" w:cs="Times New Roman"/>
                <w:color w:val="000000"/>
                <w:sz w:val="18"/>
                <w:szCs w:val="18"/>
              </w:rPr>
            </w:pPr>
          </w:p>
          <w:p w:rsidR="00934BF6" w:rsidRDefault="00D9724A" w:rsidP="001948A2">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 xml:space="preserve">December </w:t>
            </w:r>
            <w:r w:rsidR="00E763A3">
              <w:rPr>
                <w:rFonts w:eastAsia="Times New Roman" w:cs="Times New Roman"/>
                <w:color w:val="000000"/>
                <w:sz w:val="18"/>
                <w:szCs w:val="18"/>
                <w:u w:val="single"/>
              </w:rPr>
              <w:t>20</w:t>
            </w:r>
            <w:r w:rsidR="00934BF6">
              <w:rPr>
                <w:rFonts w:eastAsia="Times New Roman" w:cs="Times New Roman"/>
                <w:color w:val="000000"/>
                <w:sz w:val="18"/>
                <w:szCs w:val="18"/>
                <w:u w:val="single"/>
              </w:rPr>
              <w:t>21</w:t>
            </w:r>
            <w:r w:rsidR="00E763A3">
              <w:rPr>
                <w:rFonts w:eastAsia="Times New Roman" w:cs="Times New Roman"/>
                <w:color w:val="000000"/>
                <w:sz w:val="18"/>
                <w:szCs w:val="18"/>
                <w:u w:val="single"/>
              </w:rPr>
              <w:t xml:space="preserve"> </w:t>
            </w:r>
            <w:r w:rsidRPr="0045382A">
              <w:rPr>
                <w:rFonts w:eastAsia="Times New Roman" w:cs="Times New Roman"/>
                <w:color w:val="000000"/>
                <w:sz w:val="18"/>
                <w:szCs w:val="18"/>
                <w:u w:val="single"/>
              </w:rPr>
              <w:t>Holidays</w:t>
            </w:r>
            <w:r w:rsidRPr="0045382A">
              <w:rPr>
                <w:rFonts w:eastAsia="Times New Roman" w:cs="Times New Roman"/>
                <w:color w:val="000000"/>
                <w:sz w:val="18"/>
                <w:szCs w:val="18"/>
              </w:rPr>
              <w:t xml:space="preserve">: </w:t>
            </w:r>
          </w:p>
          <w:p w:rsidR="00934BF6" w:rsidRDefault="00934BF6" w:rsidP="001948A2">
            <w:pPr>
              <w:spacing w:after="0" w:line="240" w:lineRule="auto"/>
              <w:rPr>
                <w:rFonts w:eastAsia="Times New Roman" w:cs="Times New Roman"/>
                <w:color w:val="000000"/>
                <w:sz w:val="18"/>
                <w:szCs w:val="18"/>
              </w:rPr>
            </w:pPr>
            <w:r>
              <w:rPr>
                <w:rFonts w:eastAsia="Times New Roman" w:cs="Times New Roman"/>
                <w:color w:val="000000"/>
                <w:sz w:val="18"/>
                <w:szCs w:val="18"/>
              </w:rPr>
              <w:t>For the December 23-24 holidays, m</w:t>
            </w:r>
            <w:r w:rsidR="002D5544" w:rsidRPr="0045382A">
              <w:rPr>
                <w:rFonts w:eastAsia="Times New Roman" w:cs="Times New Roman"/>
                <w:color w:val="000000"/>
                <w:sz w:val="18"/>
                <w:szCs w:val="18"/>
              </w:rPr>
              <w:t>ust be o</w:t>
            </w:r>
            <w:r w:rsidR="00D9724A" w:rsidRPr="0045382A">
              <w:rPr>
                <w:rFonts w:eastAsia="Times New Roman" w:cs="Times New Roman"/>
                <w:color w:val="000000"/>
                <w:sz w:val="18"/>
                <w:szCs w:val="18"/>
              </w:rPr>
              <w:t>n pay status</w:t>
            </w:r>
            <w:r w:rsidR="00724BD3" w:rsidRPr="0045382A">
              <w:rPr>
                <w:rFonts w:eastAsia="Times New Roman" w:cs="Times New Roman"/>
                <w:color w:val="000000"/>
                <w:sz w:val="18"/>
                <w:szCs w:val="18"/>
              </w:rPr>
              <w:t>**</w:t>
            </w:r>
            <w:r w:rsidR="00D9724A" w:rsidRPr="0045382A">
              <w:rPr>
                <w:rFonts w:eastAsia="Times New Roman" w:cs="Times New Roman"/>
                <w:color w:val="000000"/>
                <w:sz w:val="18"/>
                <w:szCs w:val="18"/>
              </w:rPr>
              <w:t xml:space="preserve"> at least 50% during the BW pay periods from </w:t>
            </w:r>
            <w:r>
              <w:rPr>
                <w:rFonts w:eastAsia="Times New Roman" w:cs="Times New Roman"/>
                <w:color w:val="000000"/>
                <w:sz w:val="18"/>
                <w:szCs w:val="18"/>
              </w:rPr>
              <w:t xml:space="preserve">November 29 – December 25. </w:t>
            </w:r>
          </w:p>
          <w:p w:rsidR="00934BF6" w:rsidRDefault="00934BF6" w:rsidP="001948A2">
            <w:pPr>
              <w:spacing w:after="0" w:line="240" w:lineRule="auto"/>
              <w:rPr>
                <w:rFonts w:eastAsia="Times New Roman" w:cs="Times New Roman"/>
                <w:color w:val="000000"/>
                <w:sz w:val="18"/>
                <w:szCs w:val="18"/>
              </w:rPr>
            </w:pPr>
          </w:p>
          <w:p w:rsidR="003825F3" w:rsidRPr="0045382A" w:rsidRDefault="00934BF6" w:rsidP="001948A2">
            <w:pPr>
              <w:spacing w:after="0" w:line="240" w:lineRule="auto"/>
              <w:rPr>
                <w:rFonts w:eastAsia="Times New Roman" w:cs="Times New Roman"/>
                <w:color w:val="000000"/>
                <w:sz w:val="18"/>
                <w:szCs w:val="18"/>
              </w:rPr>
            </w:pPr>
            <w:r>
              <w:rPr>
                <w:rFonts w:eastAsia="Times New Roman" w:cs="Times New Roman"/>
                <w:color w:val="000000"/>
                <w:sz w:val="18"/>
                <w:szCs w:val="18"/>
              </w:rPr>
              <w:t xml:space="preserve">For the December </w:t>
            </w:r>
            <w:r>
              <w:rPr>
                <w:rFonts w:eastAsia="Times New Roman" w:cs="Times New Roman"/>
                <w:color w:val="000000"/>
                <w:sz w:val="18"/>
                <w:szCs w:val="18"/>
              </w:rPr>
              <w:t>30-31</w:t>
            </w:r>
            <w:r>
              <w:rPr>
                <w:rFonts w:eastAsia="Times New Roman" w:cs="Times New Roman"/>
                <w:color w:val="000000"/>
                <w:sz w:val="18"/>
                <w:szCs w:val="18"/>
              </w:rPr>
              <w:t xml:space="preserve"> holidays, m</w:t>
            </w:r>
            <w:r w:rsidRPr="0045382A">
              <w:rPr>
                <w:rFonts w:eastAsia="Times New Roman" w:cs="Times New Roman"/>
                <w:color w:val="000000"/>
                <w:sz w:val="18"/>
                <w:szCs w:val="18"/>
              </w:rPr>
              <w:t>ust be on pay status** at least 50% during the BW pay periods from</w:t>
            </w:r>
            <w:r>
              <w:rPr>
                <w:rFonts w:eastAsia="Times New Roman" w:cs="Times New Roman"/>
                <w:color w:val="000000"/>
                <w:sz w:val="18"/>
                <w:szCs w:val="18"/>
              </w:rPr>
              <w:t xml:space="preserve"> December 12 – January 8</w:t>
            </w:r>
            <w:r w:rsidR="00D9724A" w:rsidRPr="0045382A">
              <w:rPr>
                <w:rFonts w:eastAsia="Times New Roman" w:cs="Times New Roman"/>
                <w:color w:val="000000"/>
                <w:sz w:val="18"/>
                <w:szCs w:val="18"/>
              </w:rPr>
              <w:t>.</w:t>
            </w:r>
          </w:p>
        </w:tc>
        <w:tc>
          <w:tcPr>
            <w:tcW w:w="4126" w:type="dxa"/>
            <w:tcBorders>
              <w:top w:val="nil"/>
              <w:left w:val="nil"/>
              <w:bottom w:val="single" w:sz="4" w:space="0" w:color="auto"/>
              <w:right w:val="single" w:sz="4" w:space="0" w:color="auto"/>
            </w:tcBorders>
            <w:shd w:val="clear" w:color="auto" w:fill="auto"/>
            <w:vAlign w:val="center"/>
            <w:hideMark/>
          </w:tcPr>
          <w:p w:rsidR="00D9724A" w:rsidRDefault="003825F3" w:rsidP="00D9724A">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Thanksgiving</w:t>
            </w:r>
            <w:r w:rsidR="00E763A3">
              <w:rPr>
                <w:rFonts w:eastAsia="Times New Roman" w:cs="Times New Roman"/>
                <w:color w:val="000000"/>
                <w:sz w:val="18"/>
                <w:szCs w:val="18"/>
                <w:u w:val="single"/>
              </w:rPr>
              <w:t xml:space="preserve"> 20</w:t>
            </w:r>
            <w:r w:rsidR="00934BF6">
              <w:rPr>
                <w:rFonts w:eastAsia="Times New Roman" w:cs="Times New Roman"/>
                <w:color w:val="000000"/>
                <w:sz w:val="18"/>
                <w:szCs w:val="18"/>
                <w:u w:val="single"/>
              </w:rPr>
              <w:t>21</w:t>
            </w:r>
            <w:r w:rsidR="00D9724A" w:rsidRPr="0045382A">
              <w:rPr>
                <w:rFonts w:eastAsia="Times New Roman" w:cs="Times New Roman"/>
                <w:color w:val="000000"/>
                <w:sz w:val="18"/>
                <w:szCs w:val="18"/>
              </w:rPr>
              <w:t xml:space="preserve"> </w:t>
            </w:r>
            <w:r w:rsidRPr="0045382A">
              <w:rPr>
                <w:rFonts w:eastAsia="Times New Roman" w:cs="Times New Roman"/>
                <w:color w:val="000000"/>
                <w:sz w:val="18"/>
                <w:szCs w:val="18"/>
              </w:rPr>
              <w:t>- For the November 2</w:t>
            </w:r>
            <w:r w:rsidR="00934BF6">
              <w:rPr>
                <w:rFonts w:eastAsia="Times New Roman" w:cs="Times New Roman"/>
                <w:color w:val="000000"/>
                <w:sz w:val="18"/>
                <w:szCs w:val="18"/>
              </w:rPr>
              <w:t>5</w:t>
            </w:r>
            <w:r w:rsidRPr="0045382A">
              <w:rPr>
                <w:rFonts w:eastAsia="Times New Roman" w:cs="Times New Roman"/>
                <w:color w:val="000000"/>
                <w:sz w:val="18"/>
                <w:szCs w:val="18"/>
              </w:rPr>
              <w:t xml:space="preserve"> and 2</w:t>
            </w:r>
            <w:r w:rsidR="00934BF6">
              <w:rPr>
                <w:rFonts w:eastAsia="Times New Roman" w:cs="Times New Roman"/>
                <w:color w:val="000000"/>
                <w:sz w:val="18"/>
                <w:szCs w:val="18"/>
              </w:rPr>
              <w:t>6</w:t>
            </w:r>
            <w:r w:rsidRPr="0045382A">
              <w:rPr>
                <w:rFonts w:eastAsia="Times New Roman" w:cs="Times New Roman"/>
                <w:color w:val="000000"/>
                <w:sz w:val="18"/>
                <w:szCs w:val="18"/>
              </w:rPr>
              <w:t xml:space="preserve"> holidays</w:t>
            </w:r>
            <w:r w:rsidR="00934BF6">
              <w:rPr>
                <w:rFonts w:eastAsia="Times New Roman" w:cs="Times New Roman"/>
                <w:color w:val="000000"/>
                <w:sz w:val="18"/>
                <w:szCs w:val="18"/>
              </w:rPr>
              <w:t xml:space="preserve">, the QWC = </w:t>
            </w:r>
            <w:r w:rsidR="00934BF6">
              <w:rPr>
                <w:rFonts w:eastAsia="Times New Roman" w:cs="Times New Roman"/>
                <w:color w:val="000000"/>
                <w:sz w:val="18"/>
                <w:szCs w:val="18"/>
              </w:rPr>
              <w:t>October 31</w:t>
            </w:r>
            <w:r w:rsidR="00934BF6" w:rsidRPr="0045382A">
              <w:rPr>
                <w:rFonts w:eastAsia="Times New Roman" w:cs="Times New Roman"/>
                <w:color w:val="000000"/>
                <w:sz w:val="18"/>
                <w:szCs w:val="18"/>
              </w:rPr>
              <w:t xml:space="preserve"> – </w:t>
            </w:r>
            <w:r w:rsidR="00934BF6">
              <w:rPr>
                <w:rFonts w:eastAsia="Times New Roman" w:cs="Times New Roman"/>
                <w:color w:val="000000"/>
                <w:sz w:val="18"/>
                <w:szCs w:val="18"/>
              </w:rPr>
              <w:t>November 27</w:t>
            </w:r>
            <w:r w:rsidR="00934BF6">
              <w:rPr>
                <w:rFonts w:eastAsia="Times New Roman" w:cs="Times New Roman"/>
                <w:color w:val="000000"/>
                <w:sz w:val="18"/>
                <w:szCs w:val="18"/>
              </w:rPr>
              <w:t xml:space="preserve">. </w:t>
            </w:r>
            <w:r w:rsidRPr="0045382A">
              <w:rPr>
                <w:rFonts w:eastAsia="Times New Roman" w:cs="Times New Roman"/>
                <w:color w:val="000000"/>
                <w:sz w:val="18"/>
                <w:szCs w:val="18"/>
              </w:rPr>
              <w:t xml:space="preserve">QWC </w:t>
            </w:r>
            <w:r w:rsidR="00D9724A" w:rsidRPr="0045382A">
              <w:rPr>
                <w:rFonts w:eastAsia="Times New Roman" w:cs="Times New Roman"/>
                <w:color w:val="000000"/>
                <w:sz w:val="18"/>
                <w:szCs w:val="18"/>
              </w:rPr>
              <w:t xml:space="preserve">= </w:t>
            </w:r>
            <w:r w:rsidRPr="0045382A">
              <w:rPr>
                <w:rFonts w:eastAsia="Times New Roman" w:cs="Times New Roman"/>
                <w:color w:val="000000"/>
                <w:sz w:val="18"/>
                <w:szCs w:val="18"/>
              </w:rPr>
              <w:t>160 hours</w:t>
            </w:r>
            <w:r w:rsidR="00934BF6">
              <w:rPr>
                <w:rFonts w:eastAsia="Times New Roman" w:cs="Times New Roman"/>
                <w:color w:val="000000"/>
                <w:sz w:val="18"/>
                <w:szCs w:val="18"/>
              </w:rPr>
              <w:t xml:space="preserve"> x</w:t>
            </w:r>
            <w:r w:rsidR="00D9724A" w:rsidRPr="0045382A">
              <w:rPr>
                <w:rFonts w:eastAsia="Times New Roman" w:cs="Times New Roman"/>
                <w:color w:val="000000"/>
                <w:sz w:val="18"/>
                <w:szCs w:val="18"/>
              </w:rPr>
              <w:t xml:space="preserve"> </w:t>
            </w:r>
            <w:r w:rsidRPr="0045382A">
              <w:rPr>
                <w:rFonts w:eastAsia="Times New Roman" w:cs="Times New Roman"/>
                <w:color w:val="000000"/>
                <w:sz w:val="18"/>
                <w:szCs w:val="18"/>
              </w:rPr>
              <w:t xml:space="preserve">50% </w:t>
            </w:r>
            <w:r w:rsidR="00934BF6">
              <w:rPr>
                <w:rFonts w:eastAsia="Times New Roman" w:cs="Times New Roman"/>
                <w:color w:val="000000"/>
                <w:sz w:val="18"/>
                <w:szCs w:val="18"/>
              </w:rPr>
              <w:t>= 80</w:t>
            </w:r>
            <w:r w:rsidR="00D9724A" w:rsidRPr="0045382A">
              <w:rPr>
                <w:rFonts w:eastAsia="Times New Roman" w:cs="Times New Roman"/>
                <w:color w:val="000000"/>
                <w:sz w:val="18"/>
                <w:szCs w:val="18"/>
              </w:rPr>
              <w:t xml:space="preserve"> hours</w:t>
            </w:r>
            <w:r w:rsidR="002D5544" w:rsidRPr="0045382A">
              <w:rPr>
                <w:rFonts w:eastAsia="Times New Roman" w:cs="Times New Roman"/>
                <w:color w:val="000000"/>
                <w:sz w:val="18"/>
                <w:szCs w:val="18"/>
              </w:rPr>
              <w:t xml:space="preserve"> (minimum hours on pay status to be eligible)</w:t>
            </w:r>
            <w:r w:rsidR="00D9724A" w:rsidRPr="0045382A">
              <w:rPr>
                <w:rFonts w:eastAsia="Times New Roman" w:cs="Times New Roman"/>
                <w:color w:val="000000"/>
                <w:sz w:val="18"/>
                <w:szCs w:val="18"/>
              </w:rPr>
              <w:t>.</w:t>
            </w:r>
          </w:p>
          <w:p w:rsidR="006D6EDD" w:rsidRPr="00E763A3" w:rsidRDefault="006D6EDD" w:rsidP="00D9724A">
            <w:pPr>
              <w:spacing w:after="0" w:line="240" w:lineRule="auto"/>
              <w:rPr>
                <w:rFonts w:eastAsia="Times New Roman" w:cs="Times New Roman"/>
                <w:color w:val="000000"/>
                <w:sz w:val="12"/>
                <w:szCs w:val="12"/>
              </w:rPr>
            </w:pPr>
          </w:p>
          <w:p w:rsidR="00934BF6" w:rsidRDefault="00D9724A" w:rsidP="002D5544">
            <w:pPr>
              <w:spacing w:after="0" w:line="240" w:lineRule="auto"/>
              <w:rPr>
                <w:rFonts w:eastAsia="Times New Roman" w:cs="Times New Roman"/>
                <w:color w:val="000000"/>
                <w:sz w:val="18"/>
                <w:szCs w:val="18"/>
              </w:rPr>
            </w:pPr>
            <w:r w:rsidRPr="0045382A">
              <w:rPr>
                <w:rFonts w:eastAsia="Times New Roman" w:cs="Times New Roman"/>
                <w:color w:val="000000"/>
                <w:sz w:val="18"/>
                <w:szCs w:val="18"/>
                <w:u w:val="single"/>
              </w:rPr>
              <w:t xml:space="preserve">December </w:t>
            </w:r>
            <w:r w:rsidR="00E763A3">
              <w:rPr>
                <w:rFonts w:eastAsia="Times New Roman" w:cs="Times New Roman"/>
                <w:color w:val="000000"/>
                <w:sz w:val="18"/>
                <w:szCs w:val="18"/>
                <w:u w:val="single"/>
              </w:rPr>
              <w:t>20</w:t>
            </w:r>
            <w:r w:rsidR="00934BF6">
              <w:rPr>
                <w:rFonts w:eastAsia="Times New Roman" w:cs="Times New Roman"/>
                <w:color w:val="000000"/>
                <w:sz w:val="18"/>
                <w:szCs w:val="18"/>
                <w:u w:val="single"/>
              </w:rPr>
              <w:t>21</w:t>
            </w:r>
            <w:r w:rsidR="00E763A3">
              <w:rPr>
                <w:rFonts w:eastAsia="Times New Roman" w:cs="Times New Roman"/>
                <w:color w:val="000000"/>
                <w:sz w:val="18"/>
                <w:szCs w:val="18"/>
                <w:u w:val="single"/>
              </w:rPr>
              <w:t xml:space="preserve"> </w:t>
            </w:r>
            <w:r w:rsidRPr="0045382A">
              <w:rPr>
                <w:rFonts w:eastAsia="Times New Roman" w:cs="Times New Roman"/>
                <w:color w:val="000000"/>
                <w:sz w:val="18"/>
                <w:szCs w:val="18"/>
                <w:u w:val="single"/>
              </w:rPr>
              <w:t>Holidays</w:t>
            </w:r>
            <w:r w:rsidR="00934BF6">
              <w:rPr>
                <w:rFonts w:eastAsia="Times New Roman" w:cs="Times New Roman"/>
                <w:color w:val="000000"/>
                <w:sz w:val="18"/>
                <w:szCs w:val="18"/>
              </w:rPr>
              <w:t>:</w:t>
            </w:r>
          </w:p>
          <w:p w:rsidR="003825F3" w:rsidRDefault="003825F3" w:rsidP="002D5544">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 xml:space="preserve">For the December </w:t>
            </w:r>
            <w:r w:rsidR="00934BF6">
              <w:rPr>
                <w:rFonts w:eastAsia="Times New Roman" w:cs="Times New Roman"/>
                <w:color w:val="000000"/>
                <w:sz w:val="18"/>
                <w:szCs w:val="18"/>
              </w:rPr>
              <w:t>23-24</w:t>
            </w:r>
            <w:r w:rsidRPr="0045382A">
              <w:rPr>
                <w:rFonts w:eastAsia="Times New Roman" w:cs="Times New Roman"/>
                <w:color w:val="000000"/>
                <w:sz w:val="18"/>
                <w:szCs w:val="18"/>
              </w:rPr>
              <w:t xml:space="preserve"> holidays</w:t>
            </w:r>
            <w:r w:rsidR="00934BF6">
              <w:rPr>
                <w:rFonts w:eastAsia="Times New Roman" w:cs="Times New Roman"/>
                <w:color w:val="000000"/>
                <w:sz w:val="18"/>
                <w:szCs w:val="18"/>
              </w:rPr>
              <w:t xml:space="preserve">, the QWC = November 29 - </w:t>
            </w:r>
            <w:r w:rsidRPr="0045382A">
              <w:rPr>
                <w:rFonts w:eastAsia="Times New Roman" w:cs="Times New Roman"/>
                <w:color w:val="000000"/>
                <w:sz w:val="18"/>
                <w:szCs w:val="18"/>
              </w:rPr>
              <w:t xml:space="preserve">December </w:t>
            </w:r>
            <w:r w:rsidR="00934BF6">
              <w:rPr>
                <w:rFonts w:eastAsia="Times New Roman" w:cs="Times New Roman"/>
                <w:color w:val="000000"/>
                <w:sz w:val="18"/>
                <w:szCs w:val="18"/>
              </w:rPr>
              <w:t xml:space="preserve">25. </w:t>
            </w:r>
            <w:r w:rsidRPr="0045382A">
              <w:rPr>
                <w:rFonts w:eastAsia="Times New Roman" w:cs="Times New Roman"/>
                <w:color w:val="000000"/>
                <w:sz w:val="18"/>
                <w:szCs w:val="18"/>
              </w:rPr>
              <w:t xml:space="preserve">QWC </w:t>
            </w:r>
            <w:r w:rsidR="002D5544" w:rsidRPr="0045382A">
              <w:rPr>
                <w:rFonts w:eastAsia="Times New Roman" w:cs="Times New Roman"/>
                <w:color w:val="000000"/>
                <w:sz w:val="18"/>
                <w:szCs w:val="18"/>
              </w:rPr>
              <w:t xml:space="preserve">= </w:t>
            </w:r>
            <w:r w:rsidRPr="0045382A">
              <w:rPr>
                <w:rFonts w:eastAsia="Times New Roman" w:cs="Times New Roman"/>
                <w:color w:val="000000"/>
                <w:sz w:val="18"/>
                <w:szCs w:val="18"/>
              </w:rPr>
              <w:t>160 hours</w:t>
            </w:r>
            <w:r w:rsidR="00934BF6">
              <w:rPr>
                <w:rFonts w:eastAsia="Times New Roman" w:cs="Times New Roman"/>
                <w:color w:val="000000"/>
                <w:sz w:val="18"/>
                <w:szCs w:val="18"/>
              </w:rPr>
              <w:t xml:space="preserve"> x </w:t>
            </w:r>
            <w:r w:rsidRPr="0045382A">
              <w:rPr>
                <w:rFonts w:eastAsia="Times New Roman" w:cs="Times New Roman"/>
                <w:color w:val="000000"/>
                <w:sz w:val="18"/>
                <w:szCs w:val="18"/>
              </w:rPr>
              <w:t xml:space="preserve">50% </w:t>
            </w:r>
            <w:r w:rsidR="00BB59A3">
              <w:rPr>
                <w:rFonts w:eastAsia="Times New Roman" w:cs="Times New Roman"/>
                <w:color w:val="000000"/>
                <w:sz w:val="18"/>
                <w:szCs w:val="18"/>
              </w:rPr>
              <w:t>= 80</w:t>
            </w:r>
            <w:r w:rsidR="002D5544" w:rsidRPr="0045382A">
              <w:rPr>
                <w:rFonts w:eastAsia="Times New Roman" w:cs="Times New Roman"/>
                <w:color w:val="000000"/>
                <w:sz w:val="18"/>
                <w:szCs w:val="18"/>
              </w:rPr>
              <w:t xml:space="preserve"> hours (minimum hours on pay status to be eligible).</w:t>
            </w:r>
          </w:p>
          <w:p w:rsidR="00E763A3" w:rsidRPr="00E763A3" w:rsidRDefault="00E763A3" w:rsidP="002D5544">
            <w:pPr>
              <w:spacing w:after="0" w:line="240" w:lineRule="auto"/>
              <w:rPr>
                <w:rFonts w:eastAsia="Times New Roman" w:cs="Times New Roman"/>
                <w:color w:val="000000"/>
                <w:sz w:val="12"/>
                <w:szCs w:val="12"/>
              </w:rPr>
            </w:pPr>
          </w:p>
          <w:p w:rsidR="00E763A3" w:rsidRPr="0045382A" w:rsidRDefault="00BB59A3" w:rsidP="002D5544">
            <w:pPr>
              <w:spacing w:after="0" w:line="240" w:lineRule="auto"/>
              <w:rPr>
                <w:rFonts w:eastAsia="Times New Roman" w:cs="Times New Roman"/>
                <w:color w:val="000000"/>
                <w:sz w:val="18"/>
                <w:szCs w:val="18"/>
              </w:rPr>
            </w:pPr>
            <w:r w:rsidRPr="0045382A">
              <w:rPr>
                <w:rFonts w:eastAsia="Times New Roman" w:cs="Times New Roman"/>
                <w:color w:val="000000"/>
                <w:sz w:val="18"/>
                <w:szCs w:val="18"/>
              </w:rPr>
              <w:t xml:space="preserve">For the December </w:t>
            </w:r>
            <w:r>
              <w:rPr>
                <w:rFonts w:eastAsia="Times New Roman" w:cs="Times New Roman"/>
                <w:color w:val="000000"/>
                <w:sz w:val="18"/>
                <w:szCs w:val="18"/>
              </w:rPr>
              <w:t>30-31</w:t>
            </w:r>
            <w:r w:rsidRPr="0045382A">
              <w:rPr>
                <w:rFonts w:eastAsia="Times New Roman" w:cs="Times New Roman"/>
                <w:color w:val="000000"/>
                <w:sz w:val="18"/>
                <w:szCs w:val="18"/>
              </w:rPr>
              <w:t xml:space="preserve"> holidays</w:t>
            </w:r>
            <w:r>
              <w:rPr>
                <w:rFonts w:eastAsia="Times New Roman" w:cs="Times New Roman"/>
                <w:color w:val="000000"/>
                <w:sz w:val="18"/>
                <w:szCs w:val="18"/>
              </w:rPr>
              <w:t xml:space="preserve">, the QWC = </w:t>
            </w:r>
            <w:r>
              <w:rPr>
                <w:rFonts w:eastAsia="Times New Roman" w:cs="Times New Roman"/>
                <w:color w:val="000000"/>
                <w:sz w:val="18"/>
                <w:szCs w:val="18"/>
              </w:rPr>
              <w:t>December 12 – January 8</w:t>
            </w:r>
            <w:r>
              <w:rPr>
                <w:rFonts w:eastAsia="Times New Roman" w:cs="Times New Roman"/>
                <w:color w:val="000000"/>
                <w:sz w:val="18"/>
                <w:szCs w:val="18"/>
              </w:rPr>
              <w:t xml:space="preserve">. </w:t>
            </w:r>
            <w:r w:rsidRPr="0045382A">
              <w:rPr>
                <w:rFonts w:eastAsia="Times New Roman" w:cs="Times New Roman"/>
                <w:color w:val="000000"/>
                <w:sz w:val="18"/>
                <w:szCs w:val="18"/>
              </w:rPr>
              <w:t>QWC = 160 hours</w:t>
            </w:r>
            <w:r>
              <w:rPr>
                <w:rFonts w:eastAsia="Times New Roman" w:cs="Times New Roman"/>
                <w:color w:val="000000"/>
                <w:sz w:val="18"/>
                <w:szCs w:val="18"/>
              </w:rPr>
              <w:t xml:space="preserve"> x </w:t>
            </w:r>
            <w:r w:rsidRPr="0045382A">
              <w:rPr>
                <w:rFonts w:eastAsia="Times New Roman" w:cs="Times New Roman"/>
                <w:color w:val="000000"/>
                <w:sz w:val="18"/>
                <w:szCs w:val="18"/>
              </w:rPr>
              <w:t xml:space="preserve">50% </w:t>
            </w:r>
            <w:r>
              <w:rPr>
                <w:rFonts w:eastAsia="Times New Roman" w:cs="Times New Roman"/>
                <w:color w:val="000000"/>
                <w:sz w:val="18"/>
                <w:szCs w:val="18"/>
              </w:rPr>
              <w:t>= 80</w:t>
            </w:r>
            <w:r w:rsidRPr="0045382A">
              <w:rPr>
                <w:rFonts w:eastAsia="Times New Roman" w:cs="Times New Roman"/>
                <w:color w:val="000000"/>
                <w:sz w:val="18"/>
                <w:szCs w:val="18"/>
              </w:rPr>
              <w:t xml:space="preserve"> hours (minimum hours on pay status to be eligible).</w:t>
            </w:r>
          </w:p>
        </w:tc>
      </w:tr>
      <w:tr w:rsidR="003825F3" w:rsidRPr="0045382A" w:rsidTr="0004054D">
        <w:trPr>
          <w:trHeight w:val="276"/>
        </w:trPr>
        <w:tc>
          <w:tcPr>
            <w:tcW w:w="15104" w:type="dxa"/>
            <w:gridSpan w:val="5"/>
            <w:tcBorders>
              <w:top w:val="nil"/>
              <w:left w:val="nil"/>
              <w:bottom w:val="nil"/>
              <w:right w:val="nil"/>
            </w:tcBorders>
            <w:shd w:val="clear" w:color="auto" w:fill="auto"/>
            <w:vAlign w:val="center"/>
            <w:hideMark/>
          </w:tcPr>
          <w:p w:rsidR="00786711" w:rsidRPr="009C32A5" w:rsidRDefault="001500DF" w:rsidP="009C1996">
            <w:pPr>
              <w:spacing w:after="0" w:line="240" w:lineRule="auto"/>
              <w:rPr>
                <w:rFonts w:eastAsia="Times New Roman" w:cs="Times New Roman"/>
                <w:b/>
                <w:i/>
                <w:color w:val="FF0000"/>
                <w:sz w:val="18"/>
                <w:szCs w:val="20"/>
              </w:rPr>
            </w:pPr>
            <w:r w:rsidRPr="009C32A5">
              <w:rPr>
                <w:rFonts w:eastAsia="Times New Roman" w:cs="Times New Roman"/>
                <w:b/>
                <w:i/>
                <w:color w:val="FF0000"/>
                <w:sz w:val="18"/>
                <w:szCs w:val="20"/>
              </w:rPr>
              <w:t xml:space="preserve">NOTE: Holiday eligibility and compensation for a </w:t>
            </w:r>
            <w:r w:rsidR="002A5932">
              <w:rPr>
                <w:rFonts w:eastAsia="Times New Roman" w:cs="Times New Roman"/>
                <w:b/>
                <w:i/>
                <w:color w:val="FF0000"/>
                <w:sz w:val="18"/>
                <w:szCs w:val="20"/>
              </w:rPr>
              <w:t>h</w:t>
            </w:r>
            <w:r w:rsidRPr="009C32A5">
              <w:rPr>
                <w:rFonts w:eastAsia="Times New Roman" w:cs="Times New Roman"/>
                <w:b/>
                <w:i/>
                <w:color w:val="FF0000"/>
                <w:sz w:val="18"/>
                <w:szCs w:val="20"/>
              </w:rPr>
              <w:t xml:space="preserve">oliday are two separate </w:t>
            </w:r>
            <w:r w:rsidR="00E20C22" w:rsidRPr="009C32A5">
              <w:rPr>
                <w:rFonts w:eastAsia="Times New Roman" w:cs="Times New Roman"/>
                <w:b/>
                <w:i/>
                <w:color w:val="FF0000"/>
                <w:sz w:val="18"/>
                <w:szCs w:val="20"/>
              </w:rPr>
              <w:t>issues</w:t>
            </w:r>
            <w:r w:rsidRPr="009C32A5">
              <w:rPr>
                <w:rFonts w:eastAsia="Times New Roman" w:cs="Times New Roman"/>
                <w:b/>
                <w:i/>
                <w:color w:val="FF0000"/>
                <w:sz w:val="18"/>
                <w:szCs w:val="20"/>
              </w:rPr>
              <w:t xml:space="preserve">. First determine if an employee is eligible </w:t>
            </w:r>
            <w:r w:rsidR="00660695" w:rsidRPr="009C32A5">
              <w:rPr>
                <w:rFonts w:eastAsia="Times New Roman" w:cs="Times New Roman"/>
                <w:b/>
                <w:i/>
                <w:color w:val="FF0000"/>
                <w:sz w:val="18"/>
                <w:szCs w:val="20"/>
              </w:rPr>
              <w:t xml:space="preserve">to receive holiday pay, then </w:t>
            </w:r>
            <w:r w:rsidRPr="009C32A5">
              <w:rPr>
                <w:rFonts w:eastAsia="Times New Roman" w:cs="Times New Roman"/>
                <w:b/>
                <w:i/>
                <w:color w:val="FF0000"/>
                <w:sz w:val="18"/>
                <w:szCs w:val="20"/>
              </w:rPr>
              <w:t xml:space="preserve">determine </w:t>
            </w:r>
            <w:r w:rsidR="00786711" w:rsidRPr="009C32A5">
              <w:rPr>
                <w:rFonts w:eastAsia="Times New Roman" w:cs="Times New Roman"/>
                <w:b/>
                <w:i/>
                <w:color w:val="FF0000"/>
                <w:sz w:val="18"/>
                <w:szCs w:val="20"/>
              </w:rPr>
              <w:t>the number</w:t>
            </w:r>
            <w:r w:rsidRPr="009C32A5">
              <w:rPr>
                <w:rFonts w:eastAsia="Times New Roman" w:cs="Times New Roman"/>
                <w:b/>
                <w:i/>
                <w:color w:val="FF0000"/>
                <w:sz w:val="18"/>
                <w:szCs w:val="20"/>
              </w:rPr>
              <w:t xml:space="preserve"> o</w:t>
            </w:r>
            <w:r w:rsidR="001878E4" w:rsidRPr="009C32A5">
              <w:rPr>
                <w:rFonts w:eastAsia="Times New Roman" w:cs="Times New Roman"/>
                <w:b/>
                <w:i/>
                <w:color w:val="FF0000"/>
                <w:sz w:val="18"/>
                <w:szCs w:val="20"/>
              </w:rPr>
              <w:t xml:space="preserve">f </w:t>
            </w:r>
            <w:r w:rsidR="002A5932">
              <w:rPr>
                <w:rFonts w:eastAsia="Times New Roman" w:cs="Times New Roman"/>
                <w:b/>
                <w:i/>
                <w:color w:val="FF0000"/>
                <w:sz w:val="18"/>
                <w:szCs w:val="20"/>
              </w:rPr>
              <w:t>h</w:t>
            </w:r>
            <w:r w:rsidR="001878E4" w:rsidRPr="009C32A5">
              <w:rPr>
                <w:rFonts w:eastAsia="Times New Roman" w:cs="Times New Roman"/>
                <w:b/>
                <w:i/>
                <w:color w:val="FF0000"/>
                <w:sz w:val="18"/>
                <w:szCs w:val="20"/>
              </w:rPr>
              <w:t>oliday hours to pay based on the instructions in the</w:t>
            </w:r>
            <w:r w:rsidR="00660695" w:rsidRPr="009C32A5">
              <w:rPr>
                <w:rFonts w:eastAsia="Times New Roman" w:cs="Times New Roman"/>
                <w:b/>
                <w:i/>
                <w:color w:val="FF0000"/>
                <w:sz w:val="18"/>
                <w:szCs w:val="20"/>
              </w:rPr>
              <w:t xml:space="preserve"> chart</w:t>
            </w:r>
            <w:r w:rsidR="001878E4" w:rsidRPr="009C32A5">
              <w:rPr>
                <w:rFonts w:eastAsia="Times New Roman" w:cs="Times New Roman"/>
                <w:b/>
                <w:i/>
                <w:color w:val="FF0000"/>
                <w:sz w:val="18"/>
                <w:szCs w:val="20"/>
              </w:rPr>
              <w:t xml:space="preserve"> above.</w:t>
            </w:r>
            <w:r w:rsidRPr="009C32A5">
              <w:rPr>
                <w:rFonts w:eastAsia="Times New Roman" w:cs="Times New Roman"/>
                <w:b/>
                <w:i/>
                <w:color w:val="FF0000"/>
                <w:sz w:val="18"/>
                <w:szCs w:val="20"/>
              </w:rPr>
              <w:t xml:space="preserve"> </w:t>
            </w:r>
          </w:p>
          <w:p w:rsidR="00660695" w:rsidRPr="009C32A5" w:rsidRDefault="00660695" w:rsidP="005B0B92">
            <w:pPr>
              <w:pStyle w:val="ListParagraph"/>
              <w:numPr>
                <w:ilvl w:val="0"/>
                <w:numId w:val="2"/>
              </w:numPr>
              <w:spacing w:after="0" w:line="240" w:lineRule="auto"/>
              <w:ind w:left="887" w:hanging="180"/>
              <w:rPr>
                <w:rFonts w:eastAsia="Times New Roman" w:cs="Times New Roman"/>
                <w:i/>
                <w:sz w:val="18"/>
                <w:szCs w:val="20"/>
              </w:rPr>
            </w:pPr>
            <w:r w:rsidRPr="009C32A5">
              <w:rPr>
                <w:rFonts w:eastAsia="Times New Roman" w:cs="Times New Roman"/>
                <w:i/>
                <w:sz w:val="18"/>
                <w:szCs w:val="20"/>
              </w:rPr>
              <w:t>ERIT – employees on ERIT on the day of a holiday would be considered “part-time” employees for the purposes of determining eligibility and pay for that holiday.</w:t>
            </w:r>
          </w:p>
          <w:p w:rsidR="005B0B92" w:rsidRPr="009C32A5" w:rsidRDefault="005B0B92" w:rsidP="005B0B92">
            <w:pPr>
              <w:pStyle w:val="ListParagraph"/>
              <w:numPr>
                <w:ilvl w:val="0"/>
                <w:numId w:val="2"/>
              </w:numPr>
              <w:spacing w:after="0" w:line="240" w:lineRule="auto"/>
              <w:ind w:left="887" w:hanging="180"/>
              <w:rPr>
                <w:rFonts w:eastAsia="Times New Roman" w:cs="Times New Roman"/>
                <w:i/>
                <w:sz w:val="18"/>
                <w:szCs w:val="20"/>
              </w:rPr>
            </w:pPr>
            <w:r w:rsidRPr="009C32A5">
              <w:rPr>
                <w:rFonts w:eastAsia="Times New Roman" w:cs="Times New Roman"/>
                <w:i/>
                <w:sz w:val="18"/>
                <w:szCs w:val="20"/>
              </w:rPr>
              <w:t xml:space="preserve">LNS – employees on LNS on the day of a holiday would only be eligible for pay if their LOA was </w:t>
            </w:r>
            <w:r w:rsidR="00CC1594">
              <w:rPr>
                <w:rFonts w:eastAsia="Times New Roman" w:cs="Times New Roman"/>
                <w:i/>
                <w:sz w:val="18"/>
                <w:szCs w:val="20"/>
              </w:rPr>
              <w:t xml:space="preserve">approved and </w:t>
            </w:r>
            <w:r w:rsidRPr="009C32A5">
              <w:rPr>
                <w:rFonts w:eastAsia="Times New Roman" w:cs="Times New Roman"/>
                <w:i/>
                <w:sz w:val="18"/>
                <w:szCs w:val="20"/>
              </w:rPr>
              <w:t>less than the time period specified in the contract or policy.</w:t>
            </w:r>
          </w:p>
          <w:p w:rsidR="00660695" w:rsidRPr="00E763A3" w:rsidRDefault="00660695" w:rsidP="009C1996">
            <w:pPr>
              <w:spacing w:after="0" w:line="240" w:lineRule="auto"/>
              <w:rPr>
                <w:rFonts w:eastAsia="Times New Roman" w:cs="Times New Roman"/>
                <w:i/>
                <w:color w:val="FF0000"/>
                <w:sz w:val="12"/>
                <w:szCs w:val="12"/>
              </w:rPr>
            </w:pPr>
          </w:p>
          <w:p w:rsidR="00786711" w:rsidRPr="006018C1" w:rsidRDefault="00786711" w:rsidP="00786711">
            <w:pPr>
              <w:spacing w:after="0" w:line="240" w:lineRule="auto"/>
              <w:rPr>
                <w:rFonts w:eastAsia="Times New Roman" w:cs="Times New Roman"/>
                <w:i/>
                <w:color w:val="000000"/>
                <w:sz w:val="18"/>
                <w:szCs w:val="20"/>
              </w:rPr>
            </w:pPr>
            <w:r w:rsidRPr="009C32A5">
              <w:rPr>
                <w:rFonts w:eastAsia="Times New Roman" w:cs="Times New Roman"/>
                <w:i/>
                <w:color w:val="000000"/>
                <w:sz w:val="18"/>
                <w:szCs w:val="20"/>
              </w:rPr>
              <w:t>*Applies to Career, Partial-Year Career, Limited, and Casual/Restricted Employees</w:t>
            </w:r>
            <w:r w:rsidR="002A5932">
              <w:rPr>
                <w:rFonts w:eastAsia="Times New Roman" w:cs="Times New Roman"/>
                <w:i/>
                <w:color w:val="000000"/>
                <w:sz w:val="18"/>
                <w:szCs w:val="20"/>
              </w:rPr>
              <w:t>.</w:t>
            </w:r>
          </w:p>
          <w:p w:rsidR="00786711" w:rsidRPr="006018C1" w:rsidRDefault="00786711" w:rsidP="00786711">
            <w:pPr>
              <w:spacing w:after="0" w:line="240" w:lineRule="auto"/>
              <w:rPr>
                <w:rFonts w:eastAsia="Times New Roman" w:cs="Times New Roman"/>
                <w:i/>
                <w:color w:val="000000"/>
                <w:sz w:val="18"/>
                <w:szCs w:val="20"/>
              </w:rPr>
            </w:pPr>
            <w:r w:rsidRPr="009C32A5">
              <w:rPr>
                <w:rFonts w:eastAsia="Times New Roman" w:cs="Times New Roman"/>
                <w:i/>
                <w:color w:val="000000"/>
                <w:sz w:val="18"/>
                <w:szCs w:val="20"/>
              </w:rPr>
              <w:t>**</w:t>
            </w:r>
            <w:r w:rsidRPr="009C32A5">
              <w:rPr>
                <w:rFonts w:eastAsia="Times New Roman" w:cs="Times New Roman"/>
                <w:i/>
                <w:color w:val="000000"/>
                <w:sz w:val="18"/>
                <w:szCs w:val="20"/>
                <w:u w:val="single"/>
              </w:rPr>
              <w:t>Pay Status</w:t>
            </w:r>
            <w:r w:rsidR="00592241" w:rsidRPr="00CC1594">
              <w:rPr>
                <w:rFonts w:eastAsia="Times New Roman" w:cs="Times New Roman"/>
                <w:i/>
                <w:color w:val="000000"/>
                <w:sz w:val="18"/>
                <w:szCs w:val="20"/>
              </w:rPr>
              <w:t>,</w:t>
            </w:r>
            <w:r w:rsidRPr="009C32A5">
              <w:rPr>
                <w:rFonts w:eastAsia="Times New Roman" w:cs="Times New Roman"/>
                <w:i/>
                <w:color w:val="000000"/>
                <w:sz w:val="18"/>
                <w:szCs w:val="20"/>
              </w:rPr>
              <w:t xml:space="preserve"> </w:t>
            </w:r>
            <w:r w:rsidR="00592241" w:rsidRPr="009C32A5">
              <w:rPr>
                <w:rFonts w:eastAsia="Times New Roman" w:cs="Times New Roman"/>
                <w:i/>
                <w:color w:val="000000"/>
                <w:sz w:val="18"/>
                <w:szCs w:val="20"/>
              </w:rPr>
              <w:t xml:space="preserve">for the purposes of Holiday Pay eligibility, generally </w:t>
            </w:r>
            <w:r w:rsidRPr="009C32A5">
              <w:rPr>
                <w:rFonts w:eastAsia="Times New Roman" w:cs="Times New Roman"/>
                <w:i/>
                <w:color w:val="000000"/>
                <w:sz w:val="18"/>
                <w:szCs w:val="20"/>
              </w:rPr>
              <w:t>includes time on vacation leave, sick leave, or approved leave</w:t>
            </w:r>
            <w:r w:rsidR="00592241" w:rsidRPr="009C32A5">
              <w:rPr>
                <w:rFonts w:eastAsia="Times New Roman" w:cs="Times New Roman"/>
                <w:i/>
                <w:color w:val="000000"/>
                <w:sz w:val="18"/>
                <w:szCs w:val="20"/>
              </w:rPr>
              <w:t xml:space="preserve"> (if less than the</w:t>
            </w:r>
            <w:r w:rsidR="00E956E6" w:rsidRPr="009C32A5">
              <w:rPr>
                <w:rFonts w:eastAsia="Times New Roman" w:cs="Times New Roman"/>
                <w:i/>
                <w:color w:val="000000"/>
                <w:sz w:val="18"/>
                <w:szCs w:val="20"/>
              </w:rPr>
              <w:t xml:space="preserve"> time period specified in the contract or policy</w:t>
            </w:r>
            <w:r w:rsidR="00592241" w:rsidRPr="009C32A5">
              <w:rPr>
                <w:rFonts w:eastAsia="Times New Roman" w:cs="Times New Roman"/>
                <w:i/>
                <w:color w:val="000000"/>
                <w:sz w:val="18"/>
                <w:szCs w:val="20"/>
              </w:rPr>
              <w:t>)</w:t>
            </w:r>
            <w:r w:rsidR="00E956E6" w:rsidRPr="009C32A5">
              <w:rPr>
                <w:rFonts w:eastAsia="Times New Roman" w:cs="Times New Roman"/>
                <w:i/>
                <w:color w:val="000000"/>
                <w:sz w:val="18"/>
                <w:szCs w:val="20"/>
              </w:rPr>
              <w:t>.</w:t>
            </w:r>
            <w:r w:rsidR="00592241" w:rsidRPr="009C32A5">
              <w:rPr>
                <w:rFonts w:eastAsia="Times New Roman" w:cs="Times New Roman"/>
                <w:i/>
                <w:color w:val="000000"/>
                <w:sz w:val="18"/>
                <w:szCs w:val="20"/>
              </w:rPr>
              <w:t xml:space="preserve"> </w:t>
            </w:r>
            <w:bookmarkStart w:id="0" w:name="_GoBack"/>
            <w:bookmarkEnd w:id="0"/>
          </w:p>
          <w:p w:rsidR="007031B4" w:rsidRPr="009C32A5" w:rsidRDefault="00786711" w:rsidP="00807844">
            <w:pPr>
              <w:spacing w:after="0" w:line="240" w:lineRule="auto"/>
              <w:rPr>
                <w:rFonts w:eastAsia="Times New Roman" w:cs="Times New Roman"/>
                <w:i/>
                <w:color w:val="000000"/>
                <w:sz w:val="18"/>
                <w:szCs w:val="20"/>
              </w:rPr>
            </w:pPr>
            <w:r w:rsidRPr="009C32A5">
              <w:rPr>
                <w:rFonts w:eastAsia="Times New Roman" w:cs="Times New Roman"/>
                <w:i/>
                <w:color w:val="000000"/>
                <w:sz w:val="18"/>
                <w:szCs w:val="20"/>
              </w:rPr>
              <w:t xml:space="preserve">***Please note that the definition of the </w:t>
            </w:r>
            <w:proofErr w:type="spellStart"/>
            <w:r w:rsidRPr="009C32A5">
              <w:rPr>
                <w:rFonts w:eastAsia="Times New Roman" w:cs="Times New Roman"/>
                <w:i/>
                <w:color w:val="000000"/>
                <w:sz w:val="18"/>
                <w:szCs w:val="20"/>
                <w:u w:val="single"/>
              </w:rPr>
              <w:t>Quadriweekly</w:t>
            </w:r>
            <w:proofErr w:type="spellEnd"/>
            <w:r w:rsidRPr="009C32A5">
              <w:rPr>
                <w:rFonts w:eastAsia="Times New Roman" w:cs="Times New Roman"/>
                <w:i/>
                <w:color w:val="000000"/>
                <w:sz w:val="18"/>
                <w:szCs w:val="20"/>
                <w:u w:val="single"/>
              </w:rPr>
              <w:t xml:space="preserve"> cycle</w:t>
            </w:r>
            <w:r w:rsidR="007031B4" w:rsidRPr="009C32A5">
              <w:rPr>
                <w:rFonts w:eastAsia="Times New Roman" w:cs="Times New Roman"/>
                <w:i/>
                <w:color w:val="000000"/>
                <w:sz w:val="18"/>
                <w:szCs w:val="20"/>
                <w:u w:val="single"/>
              </w:rPr>
              <w:t xml:space="preserve"> (QWC)</w:t>
            </w:r>
            <w:r w:rsidRPr="009C32A5">
              <w:rPr>
                <w:rFonts w:eastAsia="Times New Roman" w:cs="Times New Roman"/>
                <w:i/>
                <w:color w:val="000000"/>
                <w:sz w:val="18"/>
                <w:szCs w:val="20"/>
              </w:rPr>
              <w:t xml:space="preserve"> is different between the two set</w:t>
            </w:r>
            <w:r w:rsidR="00EA3D3E" w:rsidRPr="009C32A5">
              <w:rPr>
                <w:rFonts w:eastAsia="Times New Roman" w:cs="Times New Roman"/>
                <w:i/>
                <w:color w:val="000000"/>
                <w:sz w:val="18"/>
                <w:szCs w:val="20"/>
              </w:rPr>
              <w:t xml:space="preserve">s of </w:t>
            </w:r>
            <w:r w:rsidR="00592241" w:rsidRPr="009C32A5">
              <w:rPr>
                <w:rFonts w:eastAsia="Times New Roman" w:cs="Times New Roman"/>
                <w:i/>
                <w:color w:val="000000"/>
                <w:sz w:val="18"/>
                <w:szCs w:val="20"/>
              </w:rPr>
              <w:t>employee groups above</w:t>
            </w:r>
            <w:r w:rsidR="007031B4" w:rsidRPr="009C32A5">
              <w:rPr>
                <w:rFonts w:eastAsia="Times New Roman" w:cs="Times New Roman"/>
                <w:i/>
                <w:color w:val="000000"/>
                <w:sz w:val="18"/>
                <w:szCs w:val="20"/>
              </w:rPr>
              <w:t>:</w:t>
            </w:r>
          </w:p>
          <w:p w:rsidR="007031B4" w:rsidRPr="009C32A5" w:rsidRDefault="007031B4" w:rsidP="005B0B92">
            <w:pPr>
              <w:pStyle w:val="ListParagraph"/>
              <w:numPr>
                <w:ilvl w:val="0"/>
                <w:numId w:val="1"/>
              </w:numPr>
              <w:spacing w:after="0" w:line="240" w:lineRule="auto"/>
              <w:ind w:left="887" w:hanging="180"/>
              <w:rPr>
                <w:rFonts w:eastAsia="Times New Roman" w:cs="Times New Roman"/>
                <w:i/>
                <w:color w:val="000000"/>
                <w:sz w:val="18"/>
                <w:szCs w:val="20"/>
              </w:rPr>
            </w:pPr>
            <w:r w:rsidRPr="009C32A5">
              <w:rPr>
                <w:rFonts w:eastAsia="Times New Roman" w:cs="Times New Roman"/>
                <w:i/>
                <w:color w:val="000000"/>
                <w:sz w:val="18"/>
                <w:szCs w:val="20"/>
              </w:rPr>
              <w:t>For 99, CX, DX, HX, K8, NX, PA, RX and TX – the QWC is defined as the two BW pay periods preceding the pay period in which the holiday occurs.</w:t>
            </w:r>
            <w:r w:rsidRPr="009C32A5">
              <w:rPr>
                <w:rFonts w:eastAsia="Times New Roman" w:cs="Times New Roman"/>
                <w:color w:val="000000"/>
                <w:sz w:val="18"/>
                <w:szCs w:val="20"/>
              </w:rPr>
              <w:t xml:space="preserve">  </w:t>
            </w:r>
          </w:p>
          <w:p w:rsidR="0004054D" w:rsidRPr="002A5932" w:rsidRDefault="007031B4" w:rsidP="00807844">
            <w:pPr>
              <w:pStyle w:val="ListParagraph"/>
              <w:numPr>
                <w:ilvl w:val="0"/>
                <w:numId w:val="1"/>
              </w:numPr>
              <w:spacing w:after="0" w:line="240" w:lineRule="auto"/>
              <w:ind w:left="887" w:hanging="180"/>
              <w:rPr>
                <w:rFonts w:eastAsia="Times New Roman" w:cs="Times New Roman"/>
                <w:i/>
                <w:color w:val="000000"/>
                <w:sz w:val="18"/>
                <w:szCs w:val="20"/>
              </w:rPr>
            </w:pPr>
            <w:r w:rsidRPr="009C32A5">
              <w:rPr>
                <w:rFonts w:eastAsia="Times New Roman" w:cs="Times New Roman"/>
                <w:i/>
                <w:color w:val="000000"/>
                <w:sz w:val="18"/>
                <w:szCs w:val="20"/>
              </w:rPr>
              <w:t>For EX and SX – the QWC is defined as the BW pay period preceding the pay per</w:t>
            </w:r>
            <w:r w:rsidR="002A5932">
              <w:rPr>
                <w:rFonts w:eastAsia="Times New Roman" w:cs="Times New Roman"/>
                <w:i/>
                <w:color w:val="000000"/>
                <w:sz w:val="18"/>
                <w:szCs w:val="20"/>
              </w:rPr>
              <w:t>iod in which the holiday occurs,</w:t>
            </w:r>
            <w:r w:rsidRPr="009C32A5">
              <w:rPr>
                <w:rFonts w:eastAsia="Times New Roman" w:cs="Times New Roman"/>
                <w:i/>
                <w:color w:val="000000"/>
                <w:sz w:val="18"/>
                <w:szCs w:val="20"/>
              </w:rPr>
              <w:t xml:space="preserve"> plus the BW pay period in which the holiday falls.  </w:t>
            </w:r>
            <w:r w:rsidR="00EA3D3E" w:rsidRPr="002A5932">
              <w:rPr>
                <w:rFonts w:eastAsia="Times New Roman" w:cs="Times New Roman"/>
                <w:i/>
                <w:color w:val="000000"/>
                <w:sz w:val="12"/>
                <w:szCs w:val="12"/>
              </w:rPr>
              <w:tab/>
            </w:r>
          </w:p>
          <w:p w:rsidR="0004054D" w:rsidRPr="009C32A5" w:rsidRDefault="0004054D" w:rsidP="0004054D">
            <w:pPr>
              <w:spacing w:after="0" w:line="240" w:lineRule="auto"/>
              <w:rPr>
                <w:rFonts w:eastAsia="Times New Roman" w:cs="Times New Roman"/>
                <w:i/>
                <w:color w:val="000000"/>
                <w:sz w:val="18"/>
                <w:szCs w:val="20"/>
              </w:rPr>
            </w:pPr>
            <w:r w:rsidRPr="009C32A5">
              <w:rPr>
                <w:rFonts w:eastAsia="Times New Roman" w:cs="Times New Roman"/>
                <w:i/>
                <w:color w:val="000000"/>
                <w:sz w:val="18"/>
                <w:szCs w:val="20"/>
              </w:rPr>
              <w:sym w:font="Wingdings" w:char="F0FC"/>
            </w:r>
            <w:r w:rsidRPr="009C32A5">
              <w:rPr>
                <w:rFonts w:eastAsia="Times New Roman" w:cs="Times New Roman"/>
                <w:i/>
                <w:color w:val="000000"/>
                <w:sz w:val="18"/>
                <w:szCs w:val="20"/>
              </w:rPr>
              <w:t xml:space="preserve">  This chart is meant to </w:t>
            </w:r>
            <w:r w:rsidR="00CF2461" w:rsidRPr="009C32A5">
              <w:rPr>
                <w:rFonts w:eastAsia="Times New Roman" w:cs="Times New Roman"/>
                <w:i/>
                <w:color w:val="000000"/>
                <w:sz w:val="18"/>
                <w:szCs w:val="20"/>
              </w:rPr>
              <w:t xml:space="preserve">generally </w:t>
            </w:r>
            <w:r w:rsidRPr="009C32A5">
              <w:rPr>
                <w:rFonts w:eastAsia="Times New Roman" w:cs="Times New Roman"/>
                <w:i/>
                <w:color w:val="000000"/>
                <w:sz w:val="18"/>
                <w:szCs w:val="20"/>
              </w:rPr>
              <w:t>summarize the holiday eligibility</w:t>
            </w:r>
            <w:r w:rsidR="00CF2461" w:rsidRPr="009C32A5">
              <w:rPr>
                <w:rFonts w:eastAsia="Times New Roman" w:cs="Times New Roman"/>
                <w:i/>
                <w:color w:val="000000"/>
                <w:sz w:val="18"/>
                <w:szCs w:val="20"/>
              </w:rPr>
              <w:t xml:space="preserve"> and compensation</w:t>
            </w:r>
            <w:r w:rsidRPr="009C32A5">
              <w:rPr>
                <w:rFonts w:eastAsia="Times New Roman" w:cs="Times New Roman"/>
                <w:i/>
                <w:color w:val="000000"/>
                <w:sz w:val="18"/>
                <w:szCs w:val="20"/>
              </w:rPr>
              <w:t xml:space="preserve"> rules for each employee group. Please refer to the PPSM policies or applicable bargaining unit policies for more complete information. Please note that the holiday pay language in both PPSM Absence from Work 2.210 </w:t>
            </w:r>
            <w:r w:rsidR="00025611" w:rsidRPr="009C32A5">
              <w:rPr>
                <w:rFonts w:eastAsia="Times New Roman" w:cs="Times New Roman"/>
                <w:i/>
                <w:color w:val="000000"/>
                <w:sz w:val="18"/>
                <w:szCs w:val="20"/>
              </w:rPr>
              <w:t>and the CX</w:t>
            </w:r>
            <w:r w:rsidRPr="009C32A5">
              <w:rPr>
                <w:rFonts w:eastAsia="Times New Roman" w:cs="Times New Roman"/>
                <w:i/>
                <w:color w:val="000000"/>
                <w:sz w:val="18"/>
                <w:szCs w:val="20"/>
              </w:rPr>
              <w:t xml:space="preserve"> contract, article 9 Holidays, have </w:t>
            </w:r>
            <w:r w:rsidRPr="009C32A5">
              <w:rPr>
                <w:rFonts w:eastAsia="Times New Roman" w:cs="Times New Roman"/>
                <w:i/>
                <w:color w:val="000000"/>
                <w:sz w:val="18"/>
                <w:szCs w:val="20"/>
                <w:u w:val="single"/>
              </w:rPr>
              <w:t>not</w:t>
            </w:r>
            <w:r w:rsidRPr="009C32A5">
              <w:rPr>
                <w:rFonts w:eastAsia="Times New Roman" w:cs="Times New Roman"/>
                <w:i/>
                <w:color w:val="000000"/>
                <w:sz w:val="18"/>
                <w:szCs w:val="20"/>
              </w:rPr>
              <w:t xml:space="preserve"> been updated to reflect the more recent information contained in this chart.</w:t>
            </w:r>
          </w:p>
          <w:p w:rsidR="00CF2461" w:rsidRPr="00E763A3" w:rsidRDefault="00CF2461" w:rsidP="0004054D">
            <w:pPr>
              <w:spacing w:after="0" w:line="240" w:lineRule="auto"/>
              <w:rPr>
                <w:rFonts w:eastAsia="Times New Roman" w:cs="Times New Roman"/>
                <w:i/>
                <w:color w:val="000000"/>
                <w:sz w:val="12"/>
                <w:szCs w:val="12"/>
              </w:rPr>
            </w:pPr>
          </w:p>
          <w:p w:rsidR="0004054D" w:rsidRPr="002A5932" w:rsidRDefault="00CF2461" w:rsidP="002A5932">
            <w:pPr>
              <w:rPr>
                <w:rFonts w:eastAsia="Times New Roman" w:cs="Times New Roman"/>
                <w:i/>
                <w:color w:val="000000"/>
                <w:sz w:val="18"/>
                <w:szCs w:val="18"/>
              </w:rPr>
            </w:pPr>
            <w:r w:rsidRPr="002A5932">
              <w:rPr>
                <w:rFonts w:eastAsia="Times New Roman" w:cs="Times New Roman"/>
                <w:i/>
                <w:color w:val="000000"/>
                <w:sz w:val="18"/>
                <w:szCs w:val="18"/>
              </w:rPr>
              <w:sym w:font="Wingdings" w:char="F028"/>
            </w:r>
            <w:r w:rsidRPr="002A5932">
              <w:rPr>
                <w:rFonts w:eastAsia="Times New Roman" w:cs="Times New Roman"/>
                <w:i/>
                <w:color w:val="000000"/>
                <w:sz w:val="18"/>
                <w:szCs w:val="18"/>
              </w:rPr>
              <w:t xml:space="preserve"> Questions? </w:t>
            </w:r>
            <w:r w:rsidRPr="00874C3B">
              <w:rPr>
                <w:rFonts w:eastAsia="Times New Roman" w:cstheme="minorHAnsi"/>
                <w:i/>
                <w:color w:val="000000"/>
                <w:sz w:val="18"/>
                <w:szCs w:val="18"/>
              </w:rPr>
              <w:t>P</w:t>
            </w:r>
            <w:r w:rsidR="00874C3B" w:rsidRPr="00874C3B">
              <w:rPr>
                <w:rFonts w:cstheme="minorHAnsi"/>
                <w:i/>
                <w:color w:val="000000"/>
                <w:sz w:val="18"/>
                <w:szCs w:val="18"/>
              </w:rPr>
              <w:t>lease submit a</w:t>
            </w:r>
            <w:r w:rsidR="0087033B">
              <w:rPr>
                <w:rFonts w:cstheme="minorHAnsi"/>
                <w:i/>
                <w:color w:val="000000"/>
                <w:sz w:val="18"/>
                <w:szCs w:val="18"/>
              </w:rPr>
              <w:t>n</w:t>
            </w:r>
            <w:r w:rsidR="00874C3B" w:rsidRPr="00874C3B">
              <w:rPr>
                <w:rFonts w:cstheme="minorHAnsi"/>
                <w:i/>
                <w:color w:val="000000"/>
                <w:sz w:val="18"/>
                <w:szCs w:val="18"/>
              </w:rPr>
              <w:t xml:space="preserve"> </w:t>
            </w:r>
            <w:hyperlink r:id="rId8" w:history="1">
              <w:r w:rsidR="0087033B">
                <w:rPr>
                  <w:rStyle w:val="Hyperlink"/>
                  <w:rFonts w:cstheme="minorHAnsi"/>
                  <w:i/>
                  <w:sz w:val="18"/>
                  <w:szCs w:val="18"/>
                </w:rPr>
                <w:t>HR S</w:t>
              </w:r>
              <w:r w:rsidR="00874C3B" w:rsidRPr="00874C3B">
                <w:rPr>
                  <w:rStyle w:val="Hyperlink"/>
                  <w:rFonts w:cstheme="minorHAnsi"/>
                  <w:i/>
                  <w:sz w:val="18"/>
                  <w:szCs w:val="18"/>
                </w:rPr>
                <w:t>e</w:t>
              </w:r>
              <w:r w:rsidR="00874C3B" w:rsidRPr="00874C3B">
                <w:rPr>
                  <w:rStyle w:val="Hyperlink"/>
                  <w:rFonts w:cstheme="minorHAnsi"/>
                  <w:i/>
                  <w:sz w:val="18"/>
                  <w:szCs w:val="18"/>
                </w:rPr>
                <w:t>rviceNow</w:t>
              </w:r>
            </w:hyperlink>
            <w:r w:rsidR="00874C3B" w:rsidRPr="00874C3B">
              <w:rPr>
                <w:rFonts w:cstheme="minorHAnsi"/>
                <w:i/>
                <w:color w:val="000000"/>
                <w:sz w:val="18"/>
                <w:szCs w:val="18"/>
              </w:rPr>
              <w:t xml:space="preserve"> ticket (HR Services &gt; Position Management &amp; Workforce Admin &gt; Workforce Admin Question). You may also contact the </w:t>
            </w:r>
            <w:hyperlink r:id="rId9" w:history="1">
              <w:r w:rsidR="00874C3B" w:rsidRPr="00874C3B">
                <w:rPr>
                  <w:rStyle w:val="Hyperlink"/>
                  <w:rFonts w:cstheme="minorHAnsi"/>
                  <w:i/>
                  <w:color w:val="1155CC"/>
                  <w:sz w:val="18"/>
                  <w:szCs w:val="18"/>
                </w:rPr>
                <w:t>compensation analyst</w:t>
              </w:r>
            </w:hyperlink>
            <w:r w:rsidR="00874C3B" w:rsidRPr="00874C3B">
              <w:rPr>
                <w:rFonts w:cstheme="minorHAnsi"/>
                <w:i/>
                <w:color w:val="000000"/>
                <w:sz w:val="18"/>
                <w:szCs w:val="18"/>
              </w:rPr>
              <w:t xml:space="preserve"> that supports your department.</w:t>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87033B">
              <w:rPr>
                <w:rFonts w:cstheme="minorHAnsi"/>
                <w:i/>
                <w:color w:val="000000"/>
                <w:sz w:val="18"/>
                <w:szCs w:val="18"/>
              </w:rPr>
              <w:tab/>
            </w:r>
            <w:r w:rsidR="009C32A5" w:rsidRPr="00874C3B">
              <w:rPr>
                <w:rFonts w:eastAsia="Times New Roman" w:cstheme="minorHAnsi"/>
                <w:i/>
                <w:color w:val="000000"/>
                <w:sz w:val="18"/>
                <w:szCs w:val="18"/>
              </w:rPr>
              <w:t xml:space="preserve"> </w:t>
            </w:r>
            <w:r w:rsidR="00612725" w:rsidRPr="002A5932">
              <w:rPr>
                <w:rFonts w:eastAsia="Times New Roman" w:cs="Times New Roman"/>
                <w:i/>
                <w:color w:val="000000"/>
                <w:sz w:val="18"/>
                <w:szCs w:val="18"/>
              </w:rPr>
              <w:t>Holiday Eligibility Chart 20</w:t>
            </w:r>
            <w:r w:rsidR="00874C3B">
              <w:rPr>
                <w:rFonts w:eastAsia="Times New Roman" w:cs="Times New Roman"/>
                <w:i/>
                <w:color w:val="000000"/>
                <w:sz w:val="18"/>
                <w:szCs w:val="18"/>
              </w:rPr>
              <w:t>21</w:t>
            </w:r>
            <w:r w:rsidR="00612725" w:rsidRPr="002A5932">
              <w:rPr>
                <w:rFonts w:eastAsia="Times New Roman" w:cs="Times New Roman"/>
                <w:i/>
                <w:color w:val="000000"/>
                <w:sz w:val="18"/>
                <w:szCs w:val="18"/>
              </w:rPr>
              <w:t xml:space="preserve"> V</w:t>
            </w:r>
            <w:r w:rsidR="00874C3B">
              <w:rPr>
                <w:rFonts w:eastAsia="Times New Roman" w:cs="Times New Roman"/>
                <w:i/>
                <w:color w:val="000000"/>
                <w:sz w:val="18"/>
                <w:szCs w:val="18"/>
              </w:rPr>
              <w:t>4</w:t>
            </w:r>
            <w:r w:rsidR="00612725" w:rsidRPr="002A5932">
              <w:rPr>
                <w:rFonts w:eastAsia="Times New Roman" w:cs="Times New Roman"/>
                <w:i/>
                <w:color w:val="000000"/>
                <w:sz w:val="18"/>
                <w:szCs w:val="18"/>
              </w:rPr>
              <w:t xml:space="preserve"> -- Page 2 of 2</w:t>
            </w:r>
          </w:p>
        </w:tc>
      </w:tr>
    </w:tbl>
    <w:p w:rsidR="0087033B" w:rsidRPr="006018C1" w:rsidRDefault="0087033B" w:rsidP="0087033B">
      <w:pPr>
        <w:rPr>
          <w:sz w:val="12"/>
          <w:szCs w:val="18"/>
        </w:rPr>
      </w:pPr>
    </w:p>
    <w:sectPr w:rsidR="0087033B" w:rsidRPr="006018C1" w:rsidSect="0004054D">
      <w:headerReference w:type="default" r:id="rId10"/>
      <w:pgSz w:w="15840" w:h="12240" w:orient="landscape" w:code="1"/>
      <w:pgMar w:top="360" w:right="576" w:bottom="302" w:left="432"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850" w:rsidRDefault="00805850" w:rsidP="00805850">
      <w:pPr>
        <w:spacing w:after="0" w:line="240" w:lineRule="auto"/>
      </w:pPr>
      <w:r>
        <w:separator/>
      </w:r>
    </w:p>
  </w:endnote>
  <w:endnote w:type="continuationSeparator" w:id="0">
    <w:p w:rsidR="00805850" w:rsidRDefault="00805850" w:rsidP="0080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850" w:rsidRDefault="00805850" w:rsidP="00805850">
      <w:pPr>
        <w:spacing w:after="0" w:line="240" w:lineRule="auto"/>
      </w:pPr>
      <w:r>
        <w:separator/>
      </w:r>
    </w:p>
  </w:footnote>
  <w:footnote w:type="continuationSeparator" w:id="0">
    <w:p w:rsidR="00805850" w:rsidRDefault="00805850" w:rsidP="0080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BE6" w:rsidRPr="006C13DB" w:rsidRDefault="007A4BE6" w:rsidP="006C13DB">
    <w:pPr>
      <w:pStyle w:val="Header"/>
      <w:tabs>
        <w:tab w:val="left" w:pos="2160"/>
      </w:tabs>
      <w:jc w:val="center"/>
      <w:rPr>
        <w:b/>
        <w:i/>
        <w:sz w:val="16"/>
        <w:szCs w:val="20"/>
      </w:rPr>
    </w:pPr>
    <w:r w:rsidRPr="00025611">
      <w:rPr>
        <w:b/>
        <w:sz w:val="24"/>
        <w:szCs w:val="20"/>
      </w:rPr>
      <w:t>HOLIDAY ELIGIBILITY CHART</w:t>
    </w:r>
    <w:r w:rsidRPr="00025611">
      <w:rPr>
        <w:b/>
        <w:sz w:val="20"/>
        <w:szCs w:val="20"/>
      </w:rPr>
      <w:t xml:space="preserve"> </w:t>
    </w:r>
    <w:r w:rsidRPr="00592241">
      <w:rPr>
        <w:b/>
        <w:i/>
        <w:sz w:val="18"/>
        <w:szCs w:val="20"/>
        <w:highlight w:val="yellow"/>
      </w:rPr>
      <w:t>(rev</w:t>
    </w:r>
    <w:r w:rsidR="00592241">
      <w:rPr>
        <w:b/>
        <w:i/>
        <w:sz w:val="18"/>
        <w:szCs w:val="20"/>
        <w:highlight w:val="yellow"/>
      </w:rPr>
      <w:t>ised</w:t>
    </w:r>
    <w:r w:rsidR="00592241" w:rsidRPr="00592241">
      <w:rPr>
        <w:b/>
        <w:i/>
        <w:sz w:val="18"/>
        <w:szCs w:val="20"/>
        <w:highlight w:val="yellow"/>
      </w:rPr>
      <w:t xml:space="preserve"> </w:t>
    </w:r>
    <w:r w:rsidR="008A0484">
      <w:rPr>
        <w:b/>
        <w:i/>
        <w:sz w:val="18"/>
        <w:szCs w:val="20"/>
        <w:highlight w:val="yellow"/>
      </w:rPr>
      <w:t>1</w:t>
    </w:r>
    <w:r w:rsidR="008F69E1">
      <w:rPr>
        <w:b/>
        <w:i/>
        <w:sz w:val="18"/>
        <w:szCs w:val="20"/>
        <w:highlight w:val="yellow"/>
      </w:rPr>
      <w:t>1</w:t>
    </w:r>
    <w:r w:rsidR="00592241" w:rsidRPr="00592241">
      <w:rPr>
        <w:b/>
        <w:i/>
        <w:sz w:val="18"/>
        <w:szCs w:val="20"/>
        <w:highlight w:val="yellow"/>
      </w:rPr>
      <w:t>-</w:t>
    </w:r>
    <w:r w:rsidR="00874C3B">
      <w:rPr>
        <w:b/>
        <w:i/>
        <w:sz w:val="18"/>
        <w:szCs w:val="20"/>
        <w:highlight w:val="yellow"/>
      </w:rPr>
      <w:t>29</w:t>
    </w:r>
    <w:r w:rsidR="00592241" w:rsidRPr="00592241">
      <w:rPr>
        <w:b/>
        <w:i/>
        <w:sz w:val="18"/>
        <w:szCs w:val="20"/>
        <w:highlight w:val="yellow"/>
      </w:rPr>
      <w:t>-20</w:t>
    </w:r>
    <w:r w:rsidR="00874C3B">
      <w:rPr>
        <w:b/>
        <w:i/>
        <w:sz w:val="18"/>
        <w:szCs w:val="20"/>
        <w:highlight w:val="yellow"/>
      </w:rPr>
      <w:t>21</w:t>
    </w:r>
    <w:r w:rsidRPr="00592241">
      <w:rPr>
        <w:b/>
        <w:i/>
        <w:sz w:val="18"/>
        <w:szCs w:val="20"/>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A2FFC"/>
    <w:multiLevelType w:val="hybridMultilevel"/>
    <w:tmpl w:val="C5783A5A"/>
    <w:lvl w:ilvl="0" w:tplc="EB1C5024">
      <w:numFmt w:val="bullet"/>
      <w:lvlText w:val="-"/>
      <w:lvlJc w:val="left"/>
      <w:pPr>
        <w:ind w:left="1067" w:hanging="360"/>
      </w:pPr>
      <w:rPr>
        <w:rFonts w:ascii="Calibri" w:eastAsia="Times New Roman" w:hAnsi="Calibri"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 w15:restartNumberingAfterBreak="0">
    <w:nsid w:val="70F00739"/>
    <w:multiLevelType w:val="hybridMultilevel"/>
    <w:tmpl w:val="68061DB6"/>
    <w:lvl w:ilvl="0" w:tplc="125CD8EC">
      <w:numFmt w:val="bullet"/>
      <w:lvlText w:val="-"/>
      <w:lvlJc w:val="left"/>
      <w:pPr>
        <w:ind w:left="1067" w:hanging="360"/>
      </w:pPr>
      <w:rPr>
        <w:rFonts w:ascii="Calibri" w:eastAsia="Times New Roman" w:hAnsi="Calibri"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5F"/>
    <w:rsid w:val="00025611"/>
    <w:rsid w:val="00026358"/>
    <w:rsid w:val="00031499"/>
    <w:rsid w:val="0004054D"/>
    <w:rsid w:val="000C7233"/>
    <w:rsid w:val="0012734D"/>
    <w:rsid w:val="001500DF"/>
    <w:rsid w:val="00162C12"/>
    <w:rsid w:val="001878E4"/>
    <w:rsid w:val="001948A2"/>
    <w:rsid w:val="00226080"/>
    <w:rsid w:val="0024695F"/>
    <w:rsid w:val="002A5932"/>
    <w:rsid w:val="002D5544"/>
    <w:rsid w:val="003221D5"/>
    <w:rsid w:val="0035187C"/>
    <w:rsid w:val="00380575"/>
    <w:rsid w:val="003825F3"/>
    <w:rsid w:val="003A213D"/>
    <w:rsid w:val="003C1C84"/>
    <w:rsid w:val="0040569C"/>
    <w:rsid w:val="00451539"/>
    <w:rsid w:val="0045382A"/>
    <w:rsid w:val="004634CF"/>
    <w:rsid w:val="0047496B"/>
    <w:rsid w:val="004A3825"/>
    <w:rsid w:val="004A46BF"/>
    <w:rsid w:val="004B27E5"/>
    <w:rsid w:val="00574F44"/>
    <w:rsid w:val="00592241"/>
    <w:rsid w:val="005B0B92"/>
    <w:rsid w:val="006018C1"/>
    <w:rsid w:val="00612725"/>
    <w:rsid w:val="00653A88"/>
    <w:rsid w:val="0065577D"/>
    <w:rsid w:val="006565A1"/>
    <w:rsid w:val="00660695"/>
    <w:rsid w:val="00670F1F"/>
    <w:rsid w:val="00690095"/>
    <w:rsid w:val="006C13DB"/>
    <w:rsid w:val="006D6EDD"/>
    <w:rsid w:val="007031B4"/>
    <w:rsid w:val="00724BD3"/>
    <w:rsid w:val="007301CE"/>
    <w:rsid w:val="00754ABF"/>
    <w:rsid w:val="00786711"/>
    <w:rsid w:val="007A2BAD"/>
    <w:rsid w:val="007A4BE6"/>
    <w:rsid w:val="007C5497"/>
    <w:rsid w:val="00805850"/>
    <w:rsid w:val="00807844"/>
    <w:rsid w:val="0087033B"/>
    <w:rsid w:val="00874C3B"/>
    <w:rsid w:val="008A0484"/>
    <w:rsid w:val="008C6839"/>
    <w:rsid w:val="008F69E1"/>
    <w:rsid w:val="00934BF6"/>
    <w:rsid w:val="009A0051"/>
    <w:rsid w:val="009C1996"/>
    <w:rsid w:val="009C32A5"/>
    <w:rsid w:val="009F3A10"/>
    <w:rsid w:val="00B436D8"/>
    <w:rsid w:val="00B71931"/>
    <w:rsid w:val="00B95946"/>
    <w:rsid w:val="00BA1AEF"/>
    <w:rsid w:val="00BB59A3"/>
    <w:rsid w:val="00BE5804"/>
    <w:rsid w:val="00C553E7"/>
    <w:rsid w:val="00CC1594"/>
    <w:rsid w:val="00CF2461"/>
    <w:rsid w:val="00D56F32"/>
    <w:rsid w:val="00D93661"/>
    <w:rsid w:val="00D9724A"/>
    <w:rsid w:val="00E20C22"/>
    <w:rsid w:val="00E763A3"/>
    <w:rsid w:val="00E80FCB"/>
    <w:rsid w:val="00E956E6"/>
    <w:rsid w:val="00EA3D3E"/>
    <w:rsid w:val="00F2140E"/>
    <w:rsid w:val="00F508BC"/>
    <w:rsid w:val="00F77332"/>
    <w:rsid w:val="00FB12BB"/>
    <w:rsid w:val="00FC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2AAF"/>
  <w15:chartTrackingRefBased/>
  <w15:docId w15:val="{4BF337E9-CD34-4B5B-8BB1-674DCB0E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50"/>
  </w:style>
  <w:style w:type="paragraph" w:styleId="Footer">
    <w:name w:val="footer"/>
    <w:basedOn w:val="Normal"/>
    <w:link w:val="FooterChar"/>
    <w:uiPriority w:val="99"/>
    <w:unhideWhenUsed/>
    <w:rsid w:val="0080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50"/>
  </w:style>
  <w:style w:type="paragraph" w:styleId="BalloonText">
    <w:name w:val="Balloon Text"/>
    <w:basedOn w:val="Normal"/>
    <w:link w:val="BalloonTextChar"/>
    <w:uiPriority w:val="99"/>
    <w:semiHidden/>
    <w:unhideWhenUsed/>
    <w:rsid w:val="009A0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51"/>
    <w:rPr>
      <w:rFonts w:ascii="Segoe UI" w:hAnsi="Segoe UI" w:cs="Segoe UI"/>
      <w:sz w:val="18"/>
      <w:szCs w:val="18"/>
    </w:rPr>
  </w:style>
  <w:style w:type="paragraph" w:styleId="ListParagraph">
    <w:name w:val="List Paragraph"/>
    <w:basedOn w:val="Normal"/>
    <w:uiPriority w:val="34"/>
    <w:qFormat/>
    <w:rsid w:val="007031B4"/>
    <w:pPr>
      <w:ind w:left="720"/>
      <w:contextualSpacing/>
    </w:pPr>
  </w:style>
  <w:style w:type="character" w:styleId="Hyperlink">
    <w:name w:val="Hyperlink"/>
    <w:basedOn w:val="DefaultParagraphFont"/>
    <w:uiPriority w:val="99"/>
    <w:unhideWhenUsed/>
    <w:rsid w:val="00612725"/>
    <w:rPr>
      <w:color w:val="0563C1" w:themeColor="hyperlink"/>
      <w:u w:val="single"/>
    </w:rPr>
  </w:style>
  <w:style w:type="character" w:styleId="FollowedHyperlink">
    <w:name w:val="FollowedHyperlink"/>
    <w:basedOn w:val="DefaultParagraphFont"/>
    <w:uiPriority w:val="99"/>
    <w:semiHidden/>
    <w:unhideWhenUsed/>
    <w:rsid w:val="00874C3B"/>
    <w:rPr>
      <w:color w:val="954F72" w:themeColor="followedHyperlink"/>
      <w:u w:val="single"/>
    </w:rPr>
  </w:style>
  <w:style w:type="character" w:styleId="UnresolvedMention">
    <w:name w:val="Unresolved Mention"/>
    <w:basedOn w:val="DefaultParagraphFont"/>
    <w:uiPriority w:val="99"/>
    <w:semiHidden/>
    <w:unhideWhenUsed/>
    <w:rsid w:val="004B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25173">
      <w:bodyDiv w:val="1"/>
      <w:marLeft w:val="0"/>
      <w:marRight w:val="0"/>
      <w:marTop w:val="0"/>
      <w:marBottom w:val="0"/>
      <w:divBdr>
        <w:top w:val="none" w:sz="0" w:space="0" w:color="auto"/>
        <w:left w:val="none" w:sz="0" w:space="0" w:color="auto"/>
        <w:bottom w:val="none" w:sz="0" w:space="0" w:color="auto"/>
        <w:right w:val="none" w:sz="0" w:space="0" w:color="auto"/>
      </w:divBdr>
    </w:div>
    <w:div w:id="15844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sb.service-now.com/global" TargetMode="External"/><Relationship Id="rId3" Type="http://schemas.openxmlformats.org/officeDocument/2006/relationships/settings" Target="settings.xml"/><Relationship Id="rId7" Type="http://schemas.openxmlformats.org/officeDocument/2006/relationships/hyperlink" Target="https://www.hr.ucsb.edu/sites/default/files/docs/BW_Holiday_Pay_Tab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r.ucsb.edu/hr-units/compensation/compensation-and-classification-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HR</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Arnold</dc:creator>
  <cp:keywords/>
  <dc:description/>
  <cp:lastModifiedBy>Moore, Kathryn P.</cp:lastModifiedBy>
  <cp:revision>3</cp:revision>
  <cp:lastPrinted>2017-11-06T22:35:00Z</cp:lastPrinted>
  <dcterms:created xsi:type="dcterms:W3CDTF">2021-11-30T00:15:00Z</dcterms:created>
  <dcterms:modified xsi:type="dcterms:W3CDTF">2021-11-30T01:14:00Z</dcterms:modified>
</cp:coreProperties>
</file>