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A89" w:rsidRDefault="00E45AFE">
      <w:pPr>
        <w:pStyle w:val="Heading1"/>
        <w:shd w:val="clear" w:color="auto" w:fill="C5E0B3"/>
        <w:rPr>
          <w:rFonts w:ascii="Calibri" w:eastAsia="Calibri" w:hAnsi="Calibri" w:cs="Calibri"/>
          <w:color w:val="000000"/>
        </w:rPr>
      </w:pPr>
      <w:r>
        <w:rPr>
          <w:rFonts w:ascii="Calibri" w:eastAsia="Calibri" w:hAnsi="Calibri" w:cs="Calibri"/>
          <w:color w:val="000000"/>
        </w:rPr>
        <w:t>UCSB</w:t>
      </w:r>
      <w:r>
        <w:rPr>
          <w:rFonts w:ascii="Calibri" w:eastAsia="Calibri" w:hAnsi="Calibri" w:cs="Calibri"/>
          <w:color w:val="FF0000"/>
        </w:rPr>
        <w:t xml:space="preserve"> TEMPORARY</w:t>
      </w:r>
      <w:r>
        <w:rPr>
          <w:rFonts w:ascii="Calibri" w:eastAsia="Calibri" w:hAnsi="Calibri" w:cs="Calibri"/>
          <w:color w:val="000000"/>
        </w:rPr>
        <w:t xml:space="preserve"> Remote Work Agreement</w:t>
      </w:r>
      <w:r>
        <w:rPr>
          <w:rFonts w:ascii="Calibri" w:eastAsia="Calibri" w:hAnsi="Calibri" w:cs="Calibri"/>
          <w:i/>
          <w:color w:val="000000"/>
          <w:sz w:val="28"/>
          <w:szCs w:val="28"/>
        </w:rPr>
        <w:t xml:space="preserve"> (revised 08/18/2020) </w:t>
      </w:r>
      <w:r>
        <w:rPr>
          <w:rFonts w:ascii="Calibri" w:eastAsia="Calibri" w:hAnsi="Calibri" w:cs="Calibri"/>
          <w:color w:val="000000"/>
        </w:rPr>
        <w:t xml:space="preserve">      </w:t>
      </w:r>
    </w:p>
    <w:p w:rsidR="00D04A89" w:rsidRDefault="00E45AFE">
      <w:pPr>
        <w:pStyle w:val="Heading1"/>
        <w:shd w:val="clear" w:color="auto" w:fill="C5E0B3"/>
        <w:rPr>
          <w:rFonts w:ascii="Calibri" w:eastAsia="Calibri" w:hAnsi="Calibri" w:cs="Calibri"/>
          <w:color w:val="000000"/>
        </w:rPr>
      </w:pPr>
      <w:r>
        <w:rPr>
          <w:rFonts w:ascii="Calibri" w:eastAsia="Calibri" w:hAnsi="Calibri" w:cs="Calibri"/>
          <w:color w:val="000000"/>
        </w:rPr>
        <w:t>For Employees Working Remotely Due to the COVID-19 Pandemic</w:t>
      </w:r>
    </w:p>
    <w:p w:rsidR="00D04A89" w:rsidRDefault="00E45AFE">
      <w:pPr>
        <w:pStyle w:val="Heading2"/>
        <w:pBdr>
          <w:bottom w:val="none" w:sz="0" w:space="0" w:color="000000"/>
        </w:pBdr>
        <w:shd w:val="clear" w:color="auto" w:fill="FFF2CC"/>
        <w:rPr>
          <w:rFonts w:ascii="Calibri" w:eastAsia="Calibri" w:hAnsi="Calibri" w:cs="Calibri"/>
          <w:color w:val="000000"/>
          <w:sz w:val="24"/>
          <w:szCs w:val="24"/>
        </w:rPr>
      </w:pPr>
      <w:r>
        <w:rPr>
          <w:rFonts w:ascii="Calibri" w:eastAsia="Calibri" w:hAnsi="Calibri" w:cs="Calibri"/>
          <w:color w:val="000000"/>
          <w:sz w:val="24"/>
          <w:szCs w:val="24"/>
        </w:rPr>
        <w:t xml:space="preserve">This temporary remote work agreement should be used in all instances where management has determined that work may temporarily be performed from home or an alternate location as a means of social distancing. </w:t>
      </w:r>
    </w:p>
    <w:tbl>
      <w:tblPr>
        <w:tblStyle w:val="a"/>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1"/>
        <w:gridCol w:w="5251"/>
      </w:tblGrid>
      <w:tr w:rsidR="00D04A89">
        <w:tc>
          <w:tcPr>
            <w:tcW w:w="5251" w:type="dxa"/>
          </w:tcPr>
          <w:p w:rsidR="00D04A89" w:rsidRDefault="00E45AFE">
            <w:pPr>
              <w:tabs>
                <w:tab w:val="left" w:pos="710"/>
                <w:tab w:val="center" w:pos="4936"/>
              </w:tabs>
              <w:rPr>
                <w:rFonts w:ascii="Calibri" w:eastAsia="Calibri" w:hAnsi="Calibri" w:cs="Calibri"/>
              </w:rPr>
            </w:pPr>
            <w:r>
              <w:rPr>
                <w:rFonts w:ascii="Calibri" w:eastAsia="Calibri" w:hAnsi="Calibri" w:cs="Calibri"/>
              </w:rPr>
              <w:t xml:space="preserve">Employee Name:   </w:t>
            </w:r>
            <w:bookmarkStart w:id="0" w:name="_GoBack"/>
            <w:bookmarkEnd w:id="0"/>
          </w:p>
        </w:tc>
        <w:tc>
          <w:tcPr>
            <w:tcW w:w="5251" w:type="dxa"/>
          </w:tcPr>
          <w:p w:rsidR="00D04A89" w:rsidRDefault="00E45AFE">
            <w:pPr>
              <w:tabs>
                <w:tab w:val="left" w:pos="710"/>
                <w:tab w:val="center" w:pos="4936"/>
              </w:tabs>
              <w:rPr>
                <w:rFonts w:ascii="Calibri" w:eastAsia="Calibri" w:hAnsi="Calibri" w:cs="Calibri"/>
              </w:rPr>
            </w:pPr>
            <w:r>
              <w:rPr>
                <w:rFonts w:ascii="Calibri" w:eastAsia="Calibri" w:hAnsi="Calibri" w:cs="Calibri"/>
              </w:rPr>
              <w:t xml:space="preserve">Title:  </w:t>
            </w:r>
            <w:r>
              <w:rPr>
                <w:rFonts w:ascii="Calibri" w:eastAsia="Calibri" w:hAnsi="Calibri" w:cs="Calibri"/>
              </w:rPr>
              <w:tab/>
            </w:r>
          </w:p>
        </w:tc>
      </w:tr>
      <w:tr w:rsidR="00D04A89">
        <w:tc>
          <w:tcPr>
            <w:tcW w:w="5251" w:type="dxa"/>
          </w:tcPr>
          <w:p w:rsidR="00D04A89" w:rsidRDefault="00E45AFE">
            <w:pPr>
              <w:tabs>
                <w:tab w:val="left" w:pos="710"/>
                <w:tab w:val="center" w:pos="4936"/>
              </w:tabs>
              <w:rPr>
                <w:rFonts w:ascii="Calibri" w:eastAsia="Calibri" w:hAnsi="Calibri" w:cs="Calibri"/>
              </w:rPr>
            </w:pPr>
            <w:r>
              <w:rPr>
                <w:rFonts w:ascii="Calibri" w:eastAsia="Calibri" w:hAnsi="Calibri" w:cs="Calibri"/>
              </w:rPr>
              <w:t xml:space="preserve">Department:   </w:t>
            </w:r>
          </w:p>
        </w:tc>
        <w:tc>
          <w:tcPr>
            <w:tcW w:w="5251" w:type="dxa"/>
          </w:tcPr>
          <w:p w:rsidR="00D04A89" w:rsidRDefault="00E45AFE">
            <w:pPr>
              <w:tabs>
                <w:tab w:val="left" w:pos="710"/>
                <w:tab w:val="center" w:pos="4936"/>
              </w:tabs>
              <w:rPr>
                <w:rFonts w:ascii="Calibri" w:eastAsia="Calibri" w:hAnsi="Calibri" w:cs="Calibri"/>
              </w:rPr>
            </w:pPr>
            <w:r>
              <w:rPr>
                <w:rFonts w:ascii="Calibri" w:eastAsia="Calibri" w:hAnsi="Calibri" w:cs="Calibri"/>
              </w:rPr>
              <w:t xml:space="preserve">Supervisor’s Name:   </w:t>
            </w:r>
          </w:p>
        </w:tc>
      </w:tr>
      <w:tr w:rsidR="00D04A89">
        <w:tc>
          <w:tcPr>
            <w:tcW w:w="5251" w:type="dxa"/>
          </w:tcPr>
          <w:p w:rsidR="00D04A89" w:rsidRDefault="00E45AFE">
            <w:pPr>
              <w:tabs>
                <w:tab w:val="left" w:pos="710"/>
                <w:tab w:val="center" w:pos="4936"/>
              </w:tabs>
              <w:rPr>
                <w:rFonts w:ascii="Calibri" w:eastAsia="Calibri" w:hAnsi="Calibri" w:cs="Calibri"/>
              </w:rPr>
            </w:pPr>
            <w:r>
              <w:rPr>
                <w:rFonts w:ascii="Calibri" w:eastAsia="Calibri" w:hAnsi="Calibri" w:cs="Calibri"/>
              </w:rPr>
              <w:t>Employee’s Alternate Work Location (address):</w:t>
            </w:r>
          </w:p>
          <w:p w:rsidR="00D04A89" w:rsidRDefault="00D04A89">
            <w:pPr>
              <w:tabs>
                <w:tab w:val="left" w:pos="710"/>
                <w:tab w:val="center" w:pos="4936"/>
              </w:tabs>
              <w:rPr>
                <w:rFonts w:ascii="Calibri" w:eastAsia="Calibri" w:hAnsi="Calibri" w:cs="Calibri"/>
              </w:rPr>
            </w:pPr>
          </w:p>
        </w:tc>
        <w:tc>
          <w:tcPr>
            <w:tcW w:w="5251" w:type="dxa"/>
          </w:tcPr>
          <w:p w:rsidR="00D04A89" w:rsidRDefault="00D04A89">
            <w:pPr>
              <w:tabs>
                <w:tab w:val="left" w:pos="710"/>
                <w:tab w:val="center" w:pos="4936"/>
              </w:tabs>
              <w:rPr>
                <w:rFonts w:ascii="Calibri" w:eastAsia="Calibri" w:hAnsi="Calibri" w:cs="Calibri"/>
              </w:rPr>
            </w:pPr>
          </w:p>
        </w:tc>
      </w:tr>
      <w:tr w:rsidR="00D04A89">
        <w:tc>
          <w:tcPr>
            <w:tcW w:w="5251" w:type="dxa"/>
          </w:tcPr>
          <w:p w:rsidR="00D04A89" w:rsidRDefault="00E45AFE">
            <w:pPr>
              <w:tabs>
                <w:tab w:val="left" w:pos="710"/>
                <w:tab w:val="center" w:pos="4936"/>
              </w:tabs>
              <w:rPr>
                <w:rFonts w:ascii="Calibri" w:eastAsia="Calibri" w:hAnsi="Calibri" w:cs="Calibri"/>
              </w:rPr>
            </w:pPr>
            <w:r>
              <w:rPr>
                <w:rFonts w:ascii="Calibri" w:eastAsia="Calibri" w:hAnsi="Calibri" w:cs="Calibri"/>
              </w:rPr>
              <w:t>Employee’s Regular Remote Work Phone Number:</w:t>
            </w:r>
          </w:p>
        </w:tc>
        <w:tc>
          <w:tcPr>
            <w:tcW w:w="5251" w:type="dxa"/>
          </w:tcPr>
          <w:p w:rsidR="00D04A89" w:rsidRDefault="00D04A89">
            <w:pPr>
              <w:tabs>
                <w:tab w:val="left" w:pos="710"/>
                <w:tab w:val="center" w:pos="4936"/>
              </w:tabs>
              <w:rPr>
                <w:rFonts w:ascii="Calibri" w:eastAsia="Calibri" w:hAnsi="Calibri" w:cs="Calibri"/>
              </w:rPr>
            </w:pPr>
          </w:p>
        </w:tc>
      </w:tr>
      <w:tr w:rsidR="00D04A89">
        <w:tc>
          <w:tcPr>
            <w:tcW w:w="5251" w:type="dxa"/>
          </w:tcPr>
          <w:p w:rsidR="00D04A89" w:rsidRDefault="00E45AFE">
            <w:pPr>
              <w:tabs>
                <w:tab w:val="left" w:pos="710"/>
                <w:tab w:val="center" w:pos="4936"/>
              </w:tabs>
              <w:rPr>
                <w:rFonts w:ascii="Calibri" w:eastAsia="Calibri" w:hAnsi="Calibri" w:cs="Calibri"/>
              </w:rPr>
            </w:pPr>
            <w:r>
              <w:rPr>
                <w:rFonts w:ascii="Calibri" w:eastAsia="Calibri" w:hAnsi="Calibri" w:cs="Calibri"/>
              </w:rPr>
              <w:t>Start Date of Agreement:</w:t>
            </w:r>
          </w:p>
        </w:tc>
        <w:tc>
          <w:tcPr>
            <w:tcW w:w="5251" w:type="dxa"/>
          </w:tcPr>
          <w:p w:rsidR="00D04A89" w:rsidRDefault="00D04A89">
            <w:pPr>
              <w:tabs>
                <w:tab w:val="left" w:pos="710"/>
                <w:tab w:val="center" w:pos="4936"/>
              </w:tabs>
              <w:rPr>
                <w:rFonts w:ascii="Calibri" w:eastAsia="Calibri" w:hAnsi="Calibri" w:cs="Calibri"/>
              </w:rPr>
            </w:pPr>
          </w:p>
        </w:tc>
      </w:tr>
      <w:tr w:rsidR="00D04A89">
        <w:tc>
          <w:tcPr>
            <w:tcW w:w="5251" w:type="dxa"/>
          </w:tcPr>
          <w:p w:rsidR="00D04A89" w:rsidRDefault="00E45AFE">
            <w:pPr>
              <w:tabs>
                <w:tab w:val="left" w:pos="710"/>
                <w:tab w:val="center" w:pos="4936"/>
              </w:tabs>
              <w:rPr>
                <w:rFonts w:ascii="Calibri" w:eastAsia="Calibri" w:hAnsi="Calibri" w:cs="Calibri"/>
              </w:rPr>
            </w:pPr>
            <w:r>
              <w:rPr>
                <w:rFonts w:ascii="Calibri" w:eastAsia="Calibri" w:hAnsi="Calibri" w:cs="Calibri"/>
              </w:rPr>
              <w:t>End Date of Agreement:</w:t>
            </w:r>
          </w:p>
        </w:tc>
        <w:tc>
          <w:tcPr>
            <w:tcW w:w="5251" w:type="dxa"/>
          </w:tcPr>
          <w:p w:rsidR="00D04A89" w:rsidRDefault="00D04A89">
            <w:pPr>
              <w:tabs>
                <w:tab w:val="left" w:pos="710"/>
                <w:tab w:val="center" w:pos="4936"/>
              </w:tabs>
              <w:rPr>
                <w:rFonts w:ascii="Calibri" w:eastAsia="Calibri" w:hAnsi="Calibri" w:cs="Calibri"/>
              </w:rPr>
            </w:pPr>
          </w:p>
        </w:tc>
      </w:tr>
    </w:tbl>
    <w:p w:rsidR="00D04A89" w:rsidRDefault="00D04A89">
      <w:pPr>
        <w:tabs>
          <w:tab w:val="left" w:pos="710"/>
          <w:tab w:val="center" w:pos="4936"/>
        </w:tabs>
        <w:rPr>
          <w:rFonts w:ascii="Calibri" w:eastAsia="Calibri" w:hAnsi="Calibri" w:cs="Calibri"/>
        </w:rPr>
      </w:pPr>
    </w:p>
    <w:p w:rsidR="00D04A89" w:rsidRDefault="00E45AFE">
      <w:pPr>
        <w:numPr>
          <w:ilvl w:val="0"/>
          <w:numId w:val="2"/>
        </w:numPr>
        <w:pBdr>
          <w:top w:val="nil"/>
          <w:left w:val="nil"/>
          <w:bottom w:val="nil"/>
          <w:right w:val="nil"/>
          <w:between w:val="nil"/>
        </w:pBdr>
        <w:tabs>
          <w:tab w:val="center" w:pos="4936"/>
        </w:tabs>
        <w:spacing w:line="240" w:lineRule="auto"/>
        <w:ind w:left="360"/>
        <w:rPr>
          <w:rFonts w:ascii="Calibri" w:eastAsia="Calibri" w:hAnsi="Calibri" w:cs="Calibri"/>
          <w:color w:val="000000"/>
        </w:rPr>
      </w:pPr>
      <w:r>
        <w:rPr>
          <w:rFonts w:ascii="Calibri" w:eastAsia="Calibri" w:hAnsi="Calibri" w:cs="Calibri"/>
        </w:rPr>
        <w:t>The e</w:t>
      </w:r>
      <w:r>
        <w:rPr>
          <w:rFonts w:ascii="Calibri" w:eastAsia="Calibri" w:hAnsi="Calibri" w:cs="Calibri"/>
          <w:color w:val="000000"/>
        </w:rPr>
        <w:t>mployee</w:t>
      </w:r>
      <w:r>
        <w:rPr>
          <w:rFonts w:ascii="Calibri" w:eastAsia="Calibri" w:hAnsi="Calibri" w:cs="Calibri"/>
        </w:rPr>
        <w:t>’s remote work schedule is reflected below</w:t>
      </w:r>
      <w:r>
        <w:rPr>
          <w:rFonts w:ascii="Calibri" w:eastAsia="Calibri" w:hAnsi="Calibri" w:cs="Calibri"/>
          <w:color w:val="000000"/>
        </w:rPr>
        <w:t>:</w:t>
      </w:r>
    </w:p>
    <w:tbl>
      <w:tblPr>
        <w:tblStyle w:val="a0"/>
        <w:tblW w:w="9422"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9"/>
        <w:gridCol w:w="4733"/>
      </w:tblGrid>
      <w:tr w:rsidR="00D04A89">
        <w:tc>
          <w:tcPr>
            <w:tcW w:w="4689" w:type="dxa"/>
            <w:shd w:val="clear" w:color="auto" w:fill="C5E0B3"/>
          </w:tcPr>
          <w:p w:rsidR="00D04A89" w:rsidRDefault="00E45AFE">
            <w:pPr>
              <w:rPr>
                <w:rFonts w:ascii="Calibri" w:eastAsia="Calibri" w:hAnsi="Calibri" w:cs="Calibri"/>
                <w:b/>
              </w:rPr>
            </w:pPr>
            <w:r>
              <w:rPr>
                <w:rFonts w:ascii="Calibri" w:eastAsia="Calibri" w:hAnsi="Calibri" w:cs="Calibri"/>
                <w:b/>
              </w:rPr>
              <w:t>Day of the Week:</w:t>
            </w:r>
          </w:p>
        </w:tc>
        <w:tc>
          <w:tcPr>
            <w:tcW w:w="4733" w:type="dxa"/>
            <w:shd w:val="clear" w:color="auto" w:fill="C5E0B3"/>
          </w:tcPr>
          <w:p w:rsidR="00D04A89" w:rsidRDefault="00E45AFE">
            <w:pPr>
              <w:rPr>
                <w:rFonts w:ascii="Calibri" w:eastAsia="Calibri" w:hAnsi="Calibri" w:cs="Calibri"/>
                <w:b/>
              </w:rPr>
            </w:pPr>
            <w:r>
              <w:rPr>
                <w:rFonts w:ascii="Calibri" w:eastAsia="Calibri" w:hAnsi="Calibri" w:cs="Calibri"/>
                <w:b/>
              </w:rPr>
              <w:t>Scheduled Time:</w:t>
            </w:r>
          </w:p>
        </w:tc>
      </w:tr>
      <w:tr w:rsidR="00D04A89">
        <w:tc>
          <w:tcPr>
            <w:tcW w:w="4689" w:type="dxa"/>
          </w:tcPr>
          <w:p w:rsidR="00D04A89" w:rsidRDefault="00D04A89">
            <w:pPr>
              <w:rPr>
                <w:rFonts w:ascii="Calibri" w:eastAsia="Calibri" w:hAnsi="Calibri" w:cs="Calibri"/>
              </w:rPr>
            </w:pPr>
          </w:p>
        </w:tc>
        <w:tc>
          <w:tcPr>
            <w:tcW w:w="4733" w:type="dxa"/>
          </w:tcPr>
          <w:p w:rsidR="00D04A89" w:rsidRDefault="00D04A89">
            <w:pPr>
              <w:rPr>
                <w:rFonts w:ascii="Calibri" w:eastAsia="Calibri" w:hAnsi="Calibri" w:cs="Calibri"/>
              </w:rPr>
            </w:pPr>
          </w:p>
        </w:tc>
      </w:tr>
      <w:tr w:rsidR="00932E0F">
        <w:tc>
          <w:tcPr>
            <w:tcW w:w="4689" w:type="dxa"/>
          </w:tcPr>
          <w:p w:rsidR="00932E0F" w:rsidRDefault="00932E0F" w:rsidP="00932E0F">
            <w:pPr>
              <w:rPr>
                <w:rFonts w:ascii="Calibri" w:eastAsia="Calibri" w:hAnsi="Calibri" w:cs="Calibri"/>
              </w:rPr>
            </w:pPr>
          </w:p>
        </w:tc>
        <w:tc>
          <w:tcPr>
            <w:tcW w:w="4733" w:type="dxa"/>
          </w:tcPr>
          <w:p w:rsidR="00932E0F" w:rsidRDefault="00932E0F" w:rsidP="00932E0F">
            <w:pPr>
              <w:rPr>
                <w:rFonts w:ascii="Calibri" w:eastAsia="Calibri" w:hAnsi="Calibri" w:cs="Calibri"/>
              </w:rPr>
            </w:pPr>
          </w:p>
        </w:tc>
      </w:tr>
      <w:tr w:rsidR="00932E0F">
        <w:tc>
          <w:tcPr>
            <w:tcW w:w="4689" w:type="dxa"/>
          </w:tcPr>
          <w:p w:rsidR="00932E0F" w:rsidRDefault="00932E0F" w:rsidP="00932E0F">
            <w:pPr>
              <w:rPr>
                <w:rFonts w:ascii="Calibri" w:eastAsia="Calibri" w:hAnsi="Calibri" w:cs="Calibri"/>
              </w:rPr>
            </w:pPr>
          </w:p>
        </w:tc>
        <w:tc>
          <w:tcPr>
            <w:tcW w:w="4733" w:type="dxa"/>
          </w:tcPr>
          <w:p w:rsidR="00932E0F" w:rsidRDefault="00932E0F" w:rsidP="00932E0F">
            <w:pPr>
              <w:rPr>
                <w:rFonts w:ascii="Calibri" w:eastAsia="Calibri" w:hAnsi="Calibri" w:cs="Calibri"/>
              </w:rPr>
            </w:pPr>
          </w:p>
        </w:tc>
      </w:tr>
      <w:tr w:rsidR="00932E0F">
        <w:tc>
          <w:tcPr>
            <w:tcW w:w="4689" w:type="dxa"/>
          </w:tcPr>
          <w:p w:rsidR="00932E0F" w:rsidRDefault="00932E0F" w:rsidP="00932E0F">
            <w:pPr>
              <w:rPr>
                <w:rFonts w:ascii="Calibri" w:eastAsia="Calibri" w:hAnsi="Calibri" w:cs="Calibri"/>
              </w:rPr>
            </w:pPr>
          </w:p>
        </w:tc>
        <w:tc>
          <w:tcPr>
            <w:tcW w:w="4733" w:type="dxa"/>
          </w:tcPr>
          <w:p w:rsidR="00932E0F" w:rsidRDefault="00932E0F" w:rsidP="00932E0F">
            <w:pPr>
              <w:rPr>
                <w:rFonts w:ascii="Calibri" w:eastAsia="Calibri" w:hAnsi="Calibri" w:cs="Calibri"/>
              </w:rPr>
            </w:pPr>
          </w:p>
        </w:tc>
      </w:tr>
      <w:tr w:rsidR="00932E0F">
        <w:tc>
          <w:tcPr>
            <w:tcW w:w="4689" w:type="dxa"/>
          </w:tcPr>
          <w:p w:rsidR="00932E0F" w:rsidRDefault="00932E0F" w:rsidP="00932E0F">
            <w:pPr>
              <w:rPr>
                <w:rFonts w:ascii="Calibri" w:eastAsia="Calibri" w:hAnsi="Calibri" w:cs="Calibri"/>
              </w:rPr>
            </w:pPr>
          </w:p>
        </w:tc>
        <w:tc>
          <w:tcPr>
            <w:tcW w:w="4733" w:type="dxa"/>
          </w:tcPr>
          <w:p w:rsidR="00932E0F" w:rsidRDefault="00932E0F" w:rsidP="00932E0F">
            <w:pPr>
              <w:rPr>
                <w:rFonts w:ascii="Calibri" w:eastAsia="Calibri" w:hAnsi="Calibri" w:cs="Calibri"/>
              </w:rPr>
            </w:pPr>
          </w:p>
        </w:tc>
      </w:tr>
    </w:tbl>
    <w:p w:rsidR="00D04A89" w:rsidRDefault="00D04A89">
      <w:pPr>
        <w:ind w:left="1080"/>
        <w:rPr>
          <w:rFonts w:ascii="Calibri" w:eastAsia="Calibri" w:hAnsi="Calibri" w:cs="Calibri"/>
        </w:rPr>
      </w:pPr>
    </w:p>
    <w:p w:rsidR="00D04A89" w:rsidRDefault="00E45AFE">
      <w:pPr>
        <w:numPr>
          <w:ilvl w:val="0"/>
          <w:numId w:val="2"/>
        </w:numPr>
        <w:pBdr>
          <w:top w:val="nil"/>
          <w:left w:val="nil"/>
          <w:bottom w:val="nil"/>
          <w:right w:val="nil"/>
          <w:between w:val="nil"/>
        </w:pBdr>
        <w:spacing w:line="240" w:lineRule="auto"/>
        <w:ind w:left="360"/>
        <w:rPr>
          <w:rFonts w:ascii="Calibri" w:eastAsia="Calibri" w:hAnsi="Calibri" w:cs="Calibri"/>
          <w:color w:val="000000"/>
        </w:rPr>
      </w:pPr>
      <w:r>
        <w:rPr>
          <w:rFonts w:ascii="Calibri" w:eastAsia="Calibri" w:hAnsi="Calibri" w:cs="Calibri"/>
          <w:color w:val="000000"/>
        </w:rPr>
        <w:t>While working remotely, Employee will:</w:t>
      </w:r>
    </w:p>
    <w:p w:rsidR="00D04A89" w:rsidRDefault="00E45AFE">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Remain accessible during the remote work schedule;</w:t>
      </w:r>
    </w:p>
    <w:p w:rsidR="00D04A89" w:rsidRDefault="00E45AFE">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Check in with the supervisor to discuss status and open issues;</w:t>
      </w:r>
    </w:p>
    <w:p w:rsidR="00D04A89" w:rsidRDefault="00E45AFE">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Be available for video/teleconferences, scheduled on an as-needed basis;</w:t>
      </w:r>
    </w:p>
    <w:p w:rsidR="00D04A89" w:rsidRDefault="00E45AFE">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Be available to physically attend scheduled work meetings, if need be and in a social distanced manner as requested or required by the Department;</w:t>
      </w:r>
    </w:p>
    <w:p w:rsidR="00D04A89" w:rsidRDefault="00E45AFE">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Request supervisor approval in advance of working any overtime hours (if employee is non-exempt);</w:t>
      </w:r>
    </w:p>
    <w:p w:rsidR="00D04A89" w:rsidRDefault="00E45AFE">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Take rest and meal breaks while working remotely in full compliance with all applicable policies or collective bargaining agreements; and</w:t>
      </w:r>
    </w:p>
    <w:p w:rsidR="00D04A89" w:rsidRDefault="00E45AFE">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Request supervisor approval to use vacation, sick, or other leave in the same manner as when working at Employee’s regular work location.</w:t>
      </w:r>
    </w:p>
    <w:p w:rsidR="00D04A89" w:rsidRDefault="00E45AFE">
      <w:pPr>
        <w:numPr>
          <w:ilvl w:val="0"/>
          <w:numId w:val="2"/>
        </w:numPr>
        <w:pBdr>
          <w:top w:val="nil"/>
          <w:left w:val="nil"/>
          <w:bottom w:val="nil"/>
          <w:right w:val="nil"/>
          <w:between w:val="nil"/>
        </w:pBdr>
        <w:spacing w:line="240" w:lineRule="auto"/>
        <w:ind w:left="360"/>
        <w:rPr>
          <w:rFonts w:ascii="Calibri" w:eastAsia="Calibri" w:hAnsi="Calibri" w:cs="Calibri"/>
          <w:color w:val="000000"/>
        </w:rPr>
      </w:pPr>
      <w:r>
        <w:rPr>
          <w:rFonts w:ascii="Calibri" w:eastAsia="Calibri" w:hAnsi="Calibri" w:cs="Calibri"/>
          <w:color w:val="000000"/>
        </w:rPr>
        <w:t>Employee’s job duties, obligations, responsibilities, standards of performance and conditions of employment with the University remain unchanged. The supervisor reserves the right to assign work as necessary at any work site.</w:t>
      </w:r>
    </w:p>
    <w:p w:rsidR="00D04A89" w:rsidRDefault="00E45AFE">
      <w:pPr>
        <w:numPr>
          <w:ilvl w:val="0"/>
          <w:numId w:val="2"/>
        </w:numPr>
        <w:pBdr>
          <w:top w:val="nil"/>
          <w:left w:val="nil"/>
          <w:bottom w:val="nil"/>
          <w:right w:val="nil"/>
          <w:between w:val="nil"/>
        </w:pBdr>
        <w:spacing w:line="240" w:lineRule="auto"/>
        <w:ind w:left="360"/>
        <w:rPr>
          <w:rFonts w:ascii="Calibri" w:eastAsia="Calibri" w:hAnsi="Calibri" w:cs="Calibri"/>
          <w:color w:val="000000"/>
        </w:rPr>
      </w:pPr>
      <w:r>
        <w:rPr>
          <w:rFonts w:ascii="Calibri" w:eastAsia="Calibri" w:hAnsi="Calibri" w:cs="Calibri"/>
          <w:color w:val="000000"/>
        </w:rPr>
        <w:t xml:space="preserve">Employee agrees to maintain a safe and secure work environment and to report work-related injuries </w:t>
      </w:r>
      <w:r>
        <w:rPr>
          <w:rFonts w:ascii="Calibri" w:eastAsia="Calibri" w:hAnsi="Calibri" w:cs="Calibri"/>
        </w:rPr>
        <w:t>to the Employee's</w:t>
      </w:r>
      <w:r>
        <w:rPr>
          <w:rFonts w:ascii="Calibri" w:eastAsia="Calibri" w:hAnsi="Calibri" w:cs="Calibri"/>
          <w:color w:val="000000"/>
        </w:rPr>
        <w:t xml:space="preserve"> supervisor at the earliest reasonable opportunity. </w:t>
      </w:r>
      <w:r>
        <w:rPr>
          <w:rFonts w:ascii="Calibri" w:eastAsia="Calibri" w:hAnsi="Calibri" w:cs="Calibri"/>
        </w:rPr>
        <w:t xml:space="preserve"> If an e</w:t>
      </w:r>
      <w:r>
        <w:rPr>
          <w:rFonts w:ascii="Calibri" w:eastAsia="Calibri" w:hAnsi="Calibri" w:cs="Calibri"/>
          <w:color w:val="000000"/>
        </w:rPr>
        <w:t xml:space="preserve">mployee requires disability </w:t>
      </w:r>
      <w:r>
        <w:rPr>
          <w:rFonts w:ascii="Calibri" w:eastAsia="Calibri" w:hAnsi="Calibri" w:cs="Calibri"/>
        </w:rPr>
        <w:t>accommodations, they should contact their supervisor with such requests.</w:t>
      </w:r>
      <w:r>
        <w:rPr>
          <w:rFonts w:ascii="Calibri" w:eastAsia="Calibri" w:hAnsi="Calibri" w:cs="Calibri"/>
          <w:color w:val="000000"/>
        </w:rPr>
        <w:t xml:space="preserve">  Employee agrees to hold the University harmless for injury to others at the alternate work site. Regarding space and equipment purchase, set-up, and maintenance for working remotely: </w:t>
      </w:r>
    </w:p>
    <w:p w:rsidR="00D04A89" w:rsidRDefault="00E45AFE">
      <w:pPr>
        <w:numPr>
          <w:ilvl w:val="1"/>
          <w:numId w:val="2"/>
        </w:numPr>
        <w:pBdr>
          <w:top w:val="nil"/>
          <w:left w:val="nil"/>
          <w:bottom w:val="nil"/>
          <w:right w:val="nil"/>
          <w:between w:val="nil"/>
        </w:pBdr>
        <w:spacing w:line="240" w:lineRule="auto"/>
        <w:ind w:left="720"/>
        <w:rPr>
          <w:rFonts w:ascii="Calibri" w:eastAsia="Calibri" w:hAnsi="Calibri" w:cs="Calibri"/>
          <w:color w:val="000000"/>
        </w:rPr>
      </w:pPr>
      <w:r>
        <w:rPr>
          <w:rFonts w:ascii="Calibri" w:eastAsia="Calibri" w:hAnsi="Calibri" w:cs="Calibri"/>
          <w:color w:val="000000"/>
        </w:rPr>
        <w:lastRenderedPageBreak/>
        <w:t>Employee is responsible for providing space, telephone, printing, networking and/or Internet capabilities at the remote work location, and shall not be reimbursed by the employer for these or related expenses. Internet access must be via DSL,</w:t>
      </w:r>
      <w:r>
        <w:rPr>
          <w:rFonts w:ascii="Calibri" w:eastAsia="Calibri" w:hAnsi="Calibri" w:cs="Calibri"/>
        </w:rPr>
        <w:t xml:space="preserve"> cable modem, </w:t>
      </w:r>
      <w:r>
        <w:rPr>
          <w:rFonts w:ascii="Calibri" w:eastAsia="Calibri" w:hAnsi="Calibri" w:cs="Calibri"/>
          <w:color w:val="000000"/>
        </w:rPr>
        <w:t xml:space="preserve">or an equivalent bandwidth network. </w:t>
      </w:r>
    </w:p>
    <w:p w:rsidR="00D04A89" w:rsidRDefault="00E45AFE">
      <w:pPr>
        <w:numPr>
          <w:ilvl w:val="1"/>
          <w:numId w:val="2"/>
        </w:numPr>
        <w:pBdr>
          <w:top w:val="nil"/>
          <w:left w:val="nil"/>
          <w:bottom w:val="nil"/>
          <w:right w:val="nil"/>
          <w:between w:val="nil"/>
        </w:pBdr>
        <w:spacing w:line="240" w:lineRule="auto"/>
        <w:ind w:left="720"/>
        <w:rPr>
          <w:rFonts w:ascii="Calibri" w:eastAsia="Calibri" w:hAnsi="Calibri" w:cs="Calibri"/>
          <w:color w:val="000000"/>
        </w:rPr>
      </w:pPr>
      <w:r>
        <w:rPr>
          <w:rFonts w:ascii="Calibri" w:eastAsia="Calibri" w:hAnsi="Calibri" w:cs="Calibri"/>
          <w:color w:val="000000"/>
        </w:rPr>
        <w:t xml:space="preserve">Employee agrees to protect University-owned equipment, records, and materials from unauthorized or accidental access, use, modification, destruction, or disclosure. The precautions described in this agreement apply regardless of the storage media on which information is maintained, the locations where the information is stored, the systems used to process the information, or the process by which the information is stored. </w:t>
      </w:r>
    </w:p>
    <w:p w:rsidR="00D04A89" w:rsidRDefault="00E45AFE">
      <w:pPr>
        <w:numPr>
          <w:ilvl w:val="1"/>
          <w:numId w:val="2"/>
        </w:numPr>
        <w:pBdr>
          <w:top w:val="nil"/>
          <w:left w:val="nil"/>
          <w:bottom w:val="nil"/>
          <w:right w:val="nil"/>
          <w:between w:val="nil"/>
        </w:pBdr>
        <w:spacing w:line="240" w:lineRule="auto"/>
        <w:ind w:left="720"/>
        <w:rPr>
          <w:rFonts w:ascii="Calibri" w:eastAsia="Calibri" w:hAnsi="Calibri" w:cs="Calibri"/>
          <w:color w:val="000000"/>
        </w:rPr>
      </w:pPr>
      <w:r>
        <w:rPr>
          <w:rFonts w:ascii="Calibri" w:eastAsia="Calibri" w:hAnsi="Calibri" w:cs="Calibri"/>
          <w:color w:val="000000"/>
        </w:rPr>
        <w:t xml:space="preserve">Employee agrees to report to Employee’s supervisor any incidents of loss, damage, or unauthorized access at the earliest reasonable opportunity. </w:t>
      </w:r>
    </w:p>
    <w:p w:rsidR="00D04A89" w:rsidRDefault="00E45AFE">
      <w:pPr>
        <w:numPr>
          <w:ilvl w:val="1"/>
          <w:numId w:val="2"/>
        </w:numPr>
        <w:pBdr>
          <w:top w:val="nil"/>
          <w:left w:val="nil"/>
          <w:bottom w:val="nil"/>
          <w:right w:val="nil"/>
          <w:between w:val="nil"/>
        </w:pBdr>
        <w:spacing w:line="240" w:lineRule="auto"/>
        <w:ind w:left="720"/>
        <w:rPr>
          <w:rFonts w:ascii="Calibri" w:eastAsia="Calibri" w:hAnsi="Calibri" w:cs="Calibri"/>
          <w:color w:val="000000"/>
        </w:rPr>
      </w:pPr>
      <w:r>
        <w:rPr>
          <w:rFonts w:ascii="Calibri" w:eastAsia="Calibri" w:hAnsi="Calibri" w:cs="Calibri"/>
          <w:color w:val="000000"/>
        </w:rPr>
        <w:t>Employee understands that all equipment, records, and materials provided by the University shall remain the property of the University. Within 10 days of written notice, Employee must return University</w:t>
      </w:r>
      <w:r>
        <w:rPr>
          <w:rFonts w:ascii="Calibri" w:eastAsia="Calibri" w:hAnsi="Calibri" w:cs="Calibri"/>
        </w:rPr>
        <w:t>-</w:t>
      </w:r>
      <w:r>
        <w:rPr>
          <w:rFonts w:ascii="Calibri" w:eastAsia="Calibri" w:hAnsi="Calibri" w:cs="Calibri"/>
          <w:color w:val="000000"/>
        </w:rPr>
        <w:t>owned equipment for inspection, repair, replacement, or repossession.</w:t>
      </w:r>
    </w:p>
    <w:p w:rsidR="00D04A89" w:rsidRDefault="00E45AFE">
      <w:pPr>
        <w:numPr>
          <w:ilvl w:val="0"/>
          <w:numId w:val="2"/>
        </w:numPr>
        <w:pBdr>
          <w:top w:val="nil"/>
          <w:left w:val="nil"/>
          <w:bottom w:val="nil"/>
          <w:right w:val="nil"/>
          <w:between w:val="nil"/>
        </w:pBdr>
        <w:spacing w:line="240" w:lineRule="auto"/>
        <w:ind w:left="360"/>
        <w:rPr>
          <w:rFonts w:ascii="Calibri" w:eastAsia="Calibri" w:hAnsi="Calibri" w:cs="Calibri"/>
          <w:color w:val="000000"/>
        </w:rPr>
      </w:pPr>
      <w:r>
        <w:rPr>
          <w:rFonts w:ascii="Calibri" w:eastAsia="Calibri" w:hAnsi="Calibri" w:cs="Calibri"/>
          <w:color w:val="000000"/>
        </w:rPr>
        <w:t>Employee understands and agrees that Employee’s personal vehicle may not be used for University business unless specifically authorized in writing by Employee’s supervisor in advance of such use</w:t>
      </w:r>
      <w:r>
        <w:rPr>
          <w:rFonts w:ascii="Calibri" w:eastAsia="Calibri" w:hAnsi="Calibri" w:cs="Calibri"/>
        </w:rPr>
        <w:t>.  The Employee understands that it is the Employee’s responsibility to be adequately insured. University insurance programs do not provide coverage for damage or loss to an employee’s vehicle when it is used for business travel.</w:t>
      </w:r>
    </w:p>
    <w:p w:rsidR="00D04A89" w:rsidRDefault="00E45AFE">
      <w:pPr>
        <w:numPr>
          <w:ilvl w:val="0"/>
          <w:numId w:val="2"/>
        </w:numPr>
        <w:pBdr>
          <w:top w:val="nil"/>
          <w:left w:val="nil"/>
          <w:bottom w:val="nil"/>
          <w:right w:val="nil"/>
          <w:between w:val="nil"/>
        </w:pBdr>
        <w:spacing w:line="240" w:lineRule="auto"/>
        <w:ind w:left="360"/>
        <w:rPr>
          <w:rFonts w:ascii="Calibri" w:eastAsia="Calibri" w:hAnsi="Calibri" w:cs="Calibri"/>
          <w:color w:val="000000"/>
        </w:rPr>
      </w:pPr>
      <w:r>
        <w:rPr>
          <w:rFonts w:ascii="Calibri" w:eastAsia="Calibri" w:hAnsi="Calibri" w:cs="Calibri"/>
          <w:color w:val="000000"/>
        </w:rPr>
        <w:t xml:space="preserve">With reasonable notice and at a mutually agreed upon time, the University may make on-site visits to Employee’s remote work location to ensure that the designated work space is safe and free from hazards, provides adequate protection and security of University property, and to maintain, repair, inspect, or retrieve University property. </w:t>
      </w:r>
    </w:p>
    <w:p w:rsidR="00D04A89" w:rsidRDefault="00E45AFE">
      <w:pPr>
        <w:numPr>
          <w:ilvl w:val="0"/>
          <w:numId w:val="2"/>
        </w:numPr>
        <w:pBdr>
          <w:top w:val="nil"/>
          <w:left w:val="nil"/>
          <w:bottom w:val="nil"/>
          <w:right w:val="nil"/>
          <w:between w:val="nil"/>
        </w:pBdr>
        <w:spacing w:line="240" w:lineRule="auto"/>
        <w:ind w:left="360"/>
        <w:rPr>
          <w:rFonts w:ascii="Calibri" w:eastAsia="Calibri" w:hAnsi="Calibri" w:cs="Calibri"/>
          <w:color w:val="000000"/>
        </w:rPr>
      </w:pPr>
      <w:r>
        <w:rPr>
          <w:rFonts w:ascii="Calibri" w:eastAsia="Calibri" w:hAnsi="Calibri" w:cs="Calibri"/>
          <w:color w:val="000000"/>
        </w:rPr>
        <w:t xml:space="preserve">Employee agrees to return University-owned equipment, records, and materials within 10 days of termination of this agreement. </w:t>
      </w:r>
    </w:p>
    <w:p w:rsidR="00D04A89" w:rsidRDefault="00E45AFE">
      <w:pPr>
        <w:numPr>
          <w:ilvl w:val="0"/>
          <w:numId w:val="2"/>
        </w:numPr>
        <w:pBdr>
          <w:top w:val="nil"/>
          <w:left w:val="nil"/>
          <w:bottom w:val="nil"/>
          <w:right w:val="nil"/>
          <w:between w:val="nil"/>
        </w:pBdr>
        <w:spacing w:after="0" w:line="240" w:lineRule="auto"/>
        <w:ind w:left="360"/>
        <w:rPr>
          <w:rFonts w:ascii="Calibri" w:eastAsia="Calibri" w:hAnsi="Calibri" w:cs="Calibri"/>
          <w:color w:val="000000"/>
        </w:rPr>
      </w:pPr>
      <w:r>
        <w:rPr>
          <w:rFonts w:ascii="Calibri" w:eastAsia="Calibri" w:hAnsi="Calibri" w:cs="Calibri"/>
          <w:color w:val="000000"/>
        </w:rPr>
        <w:t>Employee understands that</w:t>
      </w:r>
      <w:r>
        <w:rPr>
          <w:rFonts w:ascii="Calibri" w:eastAsia="Calibri" w:hAnsi="Calibri" w:cs="Calibri"/>
        </w:rPr>
        <w:t xml:space="preserve"> s/he/they </w:t>
      </w:r>
      <w:r>
        <w:rPr>
          <w:rFonts w:ascii="Calibri" w:eastAsia="Calibri" w:hAnsi="Calibri" w:cs="Calibri"/>
          <w:color w:val="000000"/>
        </w:rPr>
        <w:t>cannot operate a personal business or work for another employer during University work hours.</w:t>
      </w:r>
    </w:p>
    <w:p w:rsidR="00D04A89" w:rsidRDefault="00D04A89">
      <w:pPr>
        <w:pBdr>
          <w:top w:val="nil"/>
          <w:left w:val="nil"/>
          <w:bottom w:val="nil"/>
          <w:right w:val="nil"/>
          <w:between w:val="nil"/>
        </w:pBdr>
        <w:spacing w:after="0" w:line="240" w:lineRule="auto"/>
        <w:ind w:left="360" w:hanging="360"/>
        <w:rPr>
          <w:rFonts w:ascii="Calibri" w:eastAsia="Calibri" w:hAnsi="Calibri" w:cs="Calibri"/>
          <w:color w:val="000000"/>
        </w:rPr>
      </w:pPr>
    </w:p>
    <w:p w:rsidR="00D04A89" w:rsidRDefault="00E45AFE">
      <w:pPr>
        <w:numPr>
          <w:ilvl w:val="0"/>
          <w:numId w:val="2"/>
        </w:numPr>
        <w:pBdr>
          <w:top w:val="nil"/>
          <w:left w:val="nil"/>
          <w:bottom w:val="nil"/>
          <w:right w:val="nil"/>
          <w:between w:val="nil"/>
        </w:pBdr>
        <w:spacing w:line="240" w:lineRule="auto"/>
        <w:ind w:left="360"/>
        <w:rPr>
          <w:rFonts w:ascii="Calibri" w:eastAsia="Calibri" w:hAnsi="Calibri" w:cs="Calibri"/>
          <w:color w:val="000000"/>
        </w:rPr>
      </w:pPr>
      <w:bookmarkStart w:id="1" w:name="_heading=h.gjdgxs" w:colFirst="0" w:colLast="0"/>
      <w:bookmarkEnd w:id="1"/>
      <w:r>
        <w:rPr>
          <w:rFonts w:ascii="Calibri" w:eastAsia="Calibri" w:hAnsi="Calibri" w:cs="Calibri"/>
          <w:color w:val="000000"/>
        </w:rPr>
        <w:t xml:space="preserve">Employee understands that the agreement to work remotely can be terminated at any time by the University with or without advance notice (please refer to the appropriate collective bargaining agreement for represented employees).  </w:t>
      </w:r>
      <w:r>
        <w:rPr>
          <w:rFonts w:ascii="Calibri" w:eastAsia="Calibri" w:hAnsi="Calibri" w:cs="Calibri"/>
          <w:color w:val="000000"/>
        </w:rPr>
        <w:br/>
      </w:r>
    </w:p>
    <w:p w:rsidR="00D04A89" w:rsidRDefault="00E45AFE">
      <w:pPr>
        <w:rPr>
          <w:rFonts w:ascii="Calibri" w:eastAsia="Calibri" w:hAnsi="Calibri" w:cs="Calibri"/>
        </w:rPr>
      </w:pPr>
      <w:r>
        <w:rPr>
          <w:rFonts w:ascii="Calibri" w:eastAsia="Calibri" w:hAnsi="Calibri" w:cs="Calibri"/>
          <w:b/>
        </w:rPr>
        <w:t>EMPLOYEE:</w:t>
      </w:r>
      <w:r>
        <w:rPr>
          <w:rFonts w:ascii="Calibri" w:eastAsia="Calibri" w:hAnsi="Calibri" w:cs="Calibri"/>
        </w:rPr>
        <w:t xml:space="preserve">  I have read, understood, and agree to the terms and conditions of this Agreement:  </w:t>
      </w:r>
    </w:p>
    <w:p w:rsidR="00D04A89" w:rsidRDefault="00E45AFE">
      <w:pPr>
        <w:tabs>
          <w:tab w:val="left" w:pos="5841"/>
        </w:tabs>
        <w:rPr>
          <w:rFonts w:ascii="Calibri" w:eastAsia="Calibri" w:hAnsi="Calibri" w:cs="Calibri"/>
        </w:rPr>
      </w:pPr>
      <w:r>
        <w:rPr>
          <w:rFonts w:ascii="Calibri" w:eastAsia="Calibri" w:hAnsi="Calibri" w:cs="Calibri"/>
        </w:rPr>
        <w:tab/>
      </w:r>
    </w:p>
    <w:p w:rsidR="00D04A89" w:rsidRDefault="00E45AFE">
      <w:pPr>
        <w:rPr>
          <w:rFonts w:ascii="Calibri" w:eastAsia="Calibri" w:hAnsi="Calibri" w:cs="Calibri"/>
        </w:rPr>
      </w:pPr>
      <w:r>
        <w:rPr>
          <w:rFonts w:ascii="Calibri" w:eastAsia="Calibri" w:hAnsi="Calibri" w:cs="Calibri"/>
        </w:rPr>
        <w:t xml:space="preserve">Employee Signature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Date  </w:t>
      </w:r>
      <w:r>
        <w:rPr>
          <w:noProof/>
        </w:rPr>
        <mc:AlternateContent>
          <mc:Choice Requires="wpg">
            <w:drawing>
              <wp:anchor distT="0" distB="0" distL="114300" distR="114300" simplePos="0" relativeHeight="251658240" behindDoc="0" locked="0" layoutInCell="1" hidden="0" allowOverlap="1">
                <wp:simplePos x="0" y="0"/>
                <wp:positionH relativeFrom="column">
                  <wp:posOffset>3657600</wp:posOffset>
                </wp:positionH>
                <wp:positionV relativeFrom="paragraph">
                  <wp:posOffset>0</wp:posOffset>
                </wp:positionV>
                <wp:extent cx="2009775" cy="12700"/>
                <wp:effectExtent l="0" t="0" r="0" b="0"/>
                <wp:wrapNone/>
                <wp:docPr id="8" name=""/>
                <wp:cNvGraphicFramePr/>
                <a:graphic xmlns:a="http://schemas.openxmlformats.org/drawingml/2006/main">
                  <a:graphicData uri="http://schemas.microsoft.com/office/word/2010/wordprocessingShape">
                    <wps:wsp>
                      <wps:cNvCnPr/>
                      <wps:spPr>
                        <a:xfrm>
                          <a:off x="4341113" y="3780000"/>
                          <a:ext cx="20097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3657600</wp:posOffset>
                </wp:positionH>
                <wp:positionV relativeFrom="paragraph">
                  <wp:posOffset>0</wp:posOffset>
                </wp:positionV>
                <wp:extent cx="2009775" cy="12700"/>
                <wp:effectExtent b="0" l="0" r="0" t="0"/>
                <wp:wrapNone/>
                <wp:docPr id="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09775"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3457575" cy="12700"/>
                <wp:effectExtent l="0" t="0" r="0" b="0"/>
                <wp:wrapNone/>
                <wp:docPr id="11" name=""/>
                <wp:cNvGraphicFramePr/>
                <a:graphic xmlns:a="http://schemas.openxmlformats.org/drawingml/2006/main">
                  <a:graphicData uri="http://schemas.microsoft.com/office/word/2010/wordprocessingShape">
                    <wps:wsp>
                      <wps:cNvCnPr/>
                      <wps:spPr>
                        <a:xfrm>
                          <a:off x="3617213" y="3780000"/>
                          <a:ext cx="34575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457575" cy="12700"/>
                <wp:effectExtent b="0" l="0" r="0" t="0"/>
                <wp:wrapNone/>
                <wp:docPr id="1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457575" cy="12700"/>
                        </a:xfrm>
                        <a:prstGeom prst="rect"/>
                        <a:ln/>
                      </pic:spPr>
                    </pic:pic>
                  </a:graphicData>
                </a:graphic>
              </wp:anchor>
            </w:drawing>
          </mc:Fallback>
        </mc:AlternateContent>
      </w:r>
    </w:p>
    <w:p w:rsidR="00D04A89" w:rsidRDefault="00D04A89">
      <w:pPr>
        <w:rPr>
          <w:rFonts w:ascii="Calibri" w:eastAsia="Calibri" w:hAnsi="Calibri" w:cs="Calibri"/>
          <w:b/>
        </w:rPr>
      </w:pPr>
    </w:p>
    <w:p w:rsidR="00D04A89" w:rsidRDefault="00E45AFE">
      <w:pPr>
        <w:rPr>
          <w:rFonts w:ascii="Calibri" w:eastAsia="Calibri" w:hAnsi="Calibri" w:cs="Calibri"/>
        </w:rPr>
      </w:pPr>
      <w:r>
        <w:rPr>
          <w:rFonts w:ascii="Calibri" w:eastAsia="Calibri" w:hAnsi="Calibri" w:cs="Calibri"/>
          <w:b/>
        </w:rPr>
        <w:t>SUPERVISOR:</w:t>
      </w:r>
      <w:r>
        <w:rPr>
          <w:rFonts w:ascii="Calibri" w:eastAsia="Calibri" w:hAnsi="Calibri" w:cs="Calibri"/>
        </w:rPr>
        <w:t xml:space="preserve">  </w:t>
      </w:r>
    </w:p>
    <w:p w:rsidR="00D04A89" w:rsidRDefault="00E45AFE">
      <w:pPr>
        <w:tabs>
          <w:tab w:val="left" w:pos="5760"/>
        </w:tabs>
        <w:rPr>
          <w:rFonts w:ascii="Calibri" w:eastAsia="Calibri" w:hAnsi="Calibri" w:cs="Calibri"/>
        </w:rPr>
      </w:pPr>
      <w:r>
        <w:rPr>
          <w:rFonts w:ascii="Calibri" w:eastAsia="Calibri" w:hAnsi="Calibri" w:cs="Calibri"/>
        </w:rPr>
        <w:tab/>
      </w:r>
    </w:p>
    <w:p w:rsidR="00D04A89" w:rsidRDefault="00E45AFE">
      <w:pPr>
        <w:rPr>
          <w:rFonts w:ascii="Calibri" w:eastAsia="Calibri" w:hAnsi="Calibri" w:cs="Calibri"/>
        </w:rPr>
      </w:pPr>
      <w:r>
        <w:rPr>
          <w:rFonts w:ascii="Calibri" w:eastAsia="Calibri" w:hAnsi="Calibri" w:cs="Calibri"/>
        </w:rPr>
        <w:t xml:space="preserve">Supervisor Signature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Date  </w:t>
      </w:r>
      <w:r>
        <w:rPr>
          <w:noProof/>
        </w:rPr>
        <mc:AlternateContent>
          <mc:Choice Requires="wpg">
            <w:drawing>
              <wp:anchor distT="0" distB="0" distL="114300" distR="114300" simplePos="0" relativeHeight="251660288" behindDoc="0" locked="0" layoutInCell="1" hidden="0" allowOverlap="1">
                <wp:simplePos x="0" y="0"/>
                <wp:positionH relativeFrom="column">
                  <wp:posOffset>3657600</wp:posOffset>
                </wp:positionH>
                <wp:positionV relativeFrom="paragraph">
                  <wp:posOffset>0</wp:posOffset>
                </wp:positionV>
                <wp:extent cx="2009775" cy="12700"/>
                <wp:effectExtent l="0" t="0" r="0" b="0"/>
                <wp:wrapNone/>
                <wp:docPr id="9" name=""/>
                <wp:cNvGraphicFramePr/>
                <a:graphic xmlns:a="http://schemas.openxmlformats.org/drawingml/2006/main">
                  <a:graphicData uri="http://schemas.microsoft.com/office/word/2010/wordprocessingShape">
                    <wps:wsp>
                      <wps:cNvCnPr/>
                      <wps:spPr>
                        <a:xfrm>
                          <a:off x="4341113" y="3780000"/>
                          <a:ext cx="20097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3657600</wp:posOffset>
                </wp:positionH>
                <wp:positionV relativeFrom="paragraph">
                  <wp:posOffset>0</wp:posOffset>
                </wp:positionV>
                <wp:extent cx="2009775" cy="12700"/>
                <wp:effectExtent b="0" l="0" r="0" t="0"/>
                <wp:wrapNone/>
                <wp:docPr id="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009775"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3457575" cy="12700"/>
                <wp:effectExtent l="0" t="0" r="0" b="0"/>
                <wp:wrapNone/>
                <wp:docPr id="10" name=""/>
                <wp:cNvGraphicFramePr/>
                <a:graphic xmlns:a="http://schemas.openxmlformats.org/drawingml/2006/main">
                  <a:graphicData uri="http://schemas.microsoft.com/office/word/2010/wordprocessingShape">
                    <wps:wsp>
                      <wps:cNvCnPr/>
                      <wps:spPr>
                        <a:xfrm>
                          <a:off x="3617213" y="3780000"/>
                          <a:ext cx="34575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457575" cy="12700"/>
                <wp:effectExtent b="0" l="0" r="0" t="0"/>
                <wp:wrapNone/>
                <wp:docPr id="10"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457575" cy="12700"/>
                        </a:xfrm>
                        <a:prstGeom prst="rect"/>
                        <a:ln/>
                      </pic:spPr>
                    </pic:pic>
                  </a:graphicData>
                </a:graphic>
              </wp:anchor>
            </w:drawing>
          </mc:Fallback>
        </mc:AlternateContent>
      </w:r>
    </w:p>
    <w:p w:rsidR="00D04A89" w:rsidRDefault="00D04A89">
      <w:pPr>
        <w:spacing w:after="160" w:line="256" w:lineRule="auto"/>
        <w:rPr>
          <w:rFonts w:ascii="Times New Roman" w:eastAsia="Times New Roman" w:hAnsi="Times New Roman" w:cs="Times New Roman"/>
          <w:i/>
          <w:sz w:val="18"/>
          <w:szCs w:val="18"/>
        </w:rPr>
      </w:pPr>
    </w:p>
    <w:p w:rsidR="00D04A89" w:rsidRDefault="00E45AFE">
      <w:pPr>
        <w:spacing w:after="160" w:line="256"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This signed agreement must be retained in the Employee’s departmental personnel file for five (5) years after the end of the fiscal year in which the Employee separates from University employment. </w:t>
      </w:r>
    </w:p>
    <w:sectPr w:rsidR="00D04A89">
      <w:footerReference w:type="first" r:id="rId12"/>
      <w:pgSz w:w="12240" w:h="15840"/>
      <w:pgMar w:top="720" w:right="864" w:bottom="576" w:left="864" w:header="576"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516" w:rsidRDefault="00E45AFE">
      <w:pPr>
        <w:spacing w:after="0" w:line="240" w:lineRule="auto"/>
      </w:pPr>
      <w:r>
        <w:separator/>
      </w:r>
    </w:p>
  </w:endnote>
  <w:endnote w:type="continuationSeparator" w:id="0">
    <w:p w:rsidR="00C05516" w:rsidRDefault="00E4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A89" w:rsidRDefault="00D04A89">
    <w:pPr>
      <w:pBdr>
        <w:top w:val="none" w:sz="0" w:space="0" w:color="000000"/>
        <w:left w:val="nil"/>
        <w:bottom w:val="nil"/>
        <w:right w:val="nil"/>
        <w:between w:val="nil"/>
      </w:pBdr>
      <w:tabs>
        <w:tab w:val="center" w:pos="4680"/>
        <w:tab w:val="right" w:pos="9360"/>
      </w:tabs>
      <w:spacing w:after="0" w:line="240" w:lineRule="auto"/>
      <w:rPr>
        <w:color w:val="5B9BD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516" w:rsidRDefault="00E45AFE">
      <w:pPr>
        <w:spacing w:after="0" w:line="240" w:lineRule="auto"/>
      </w:pPr>
      <w:r>
        <w:separator/>
      </w:r>
    </w:p>
  </w:footnote>
  <w:footnote w:type="continuationSeparator" w:id="0">
    <w:p w:rsidR="00C05516" w:rsidRDefault="00E45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525FE"/>
    <w:multiLevelType w:val="multilevel"/>
    <w:tmpl w:val="6D0AA7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520734"/>
    <w:multiLevelType w:val="multilevel"/>
    <w:tmpl w:val="06F8B1C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F8737CF"/>
    <w:multiLevelType w:val="multilevel"/>
    <w:tmpl w:val="9920E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A89"/>
    <w:rsid w:val="00932E0F"/>
    <w:rsid w:val="00C05516"/>
    <w:rsid w:val="00D04A89"/>
    <w:rsid w:val="00E4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DCEC"/>
  <w15:docId w15:val="{4F5F1340-BA5A-45AE-AE5F-49A10E92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keepLines/>
      <w:pBdr>
        <w:top w:val="single" w:sz="12" w:space="1" w:color="1F4E79" w:themeColor="accent1" w:themeShade="80"/>
        <w:bottom w:val="single" w:sz="12" w:space="1" w:color="1F4E79" w:themeColor="accent1" w:themeShade="80"/>
      </w:pBdr>
      <w:shd w:val="clear" w:color="auto" w:fill="DEEAF6" w:themeFill="accent1" w:themeFillTint="33"/>
      <w:spacing w:after="0"/>
      <w:jc w:val="center"/>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pPr>
      <w:keepNext/>
      <w:keepLines/>
      <w:pBdr>
        <w:bottom w:val="single" w:sz="18" w:space="1" w:color="C45911" w:themeColor="accent2" w:themeShade="BF"/>
      </w:pBdr>
      <w:shd w:val="clear" w:color="auto" w:fill="FBE4D5" w:themeFill="accent2" w:themeFillTint="33"/>
      <w:spacing w:before="360"/>
      <w:outlineLvl w:val="1"/>
    </w:pPr>
    <w:rPr>
      <w:rFonts w:asciiTheme="majorHAnsi" w:eastAsiaTheme="majorEastAsia" w:hAnsiTheme="majorHAnsi" w:cstheme="majorBidi"/>
      <w:b/>
      <w:bCs/>
      <w:color w:val="C45911" w:themeColor="accent2"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ListParagraph">
    <w:name w:val="List Paragraph"/>
    <w:basedOn w:val="Normal"/>
    <w:uiPriority w:val="34"/>
    <w:unhideWhenUsed/>
    <w:qFormat/>
    <w:pPr>
      <w:numPr>
        <w:numId w:val="3"/>
      </w:numPr>
      <w:spacing w:line="240" w:lineRule="auto"/>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pBdr>
        <w:top w:val="single" w:sz="18" w:space="1" w:color="5B9BD5" w:themeColor="accent1"/>
      </w:pBdr>
      <w:tabs>
        <w:tab w:val="center" w:pos="4680"/>
        <w:tab w:val="right" w:pos="9360"/>
      </w:tabs>
      <w:spacing w:after="0" w:line="240" w:lineRule="auto"/>
      <w:jc w:val="center"/>
    </w:pPr>
    <w:rPr>
      <w:color w:val="5B9BD5" w:themeColor="accent1"/>
      <w:spacing w:val="60"/>
    </w:rPr>
  </w:style>
  <w:style w:type="character" w:customStyle="1" w:styleId="FooterChar">
    <w:name w:val="Footer Char"/>
    <w:basedOn w:val="DefaultParagraphFont"/>
    <w:link w:val="Footer"/>
    <w:uiPriority w:val="99"/>
    <w:rPr>
      <w:color w:val="5B9BD5" w:themeColor="accent1"/>
      <w:spacing w:val="60"/>
    </w:rPr>
  </w:style>
  <w:style w:type="paragraph" w:customStyle="1" w:styleId="Checkbox">
    <w:name w:val="Checkbox"/>
    <w:basedOn w:val="Normal"/>
    <w:qFormat/>
  </w:style>
  <w:style w:type="paragraph" w:styleId="Header">
    <w:name w:val="header"/>
    <w:basedOn w:val="Normal"/>
    <w:link w:val="HeaderChar"/>
    <w:uiPriority w:val="99"/>
    <w:unhideWhenUsed/>
    <w:rsid w:val="00546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56"/>
  </w:style>
  <w:style w:type="paragraph" w:styleId="BalloonText">
    <w:name w:val="Balloon Text"/>
    <w:basedOn w:val="Normal"/>
    <w:link w:val="BalloonTextChar"/>
    <w:uiPriority w:val="99"/>
    <w:semiHidden/>
    <w:unhideWhenUsed/>
    <w:rsid w:val="00546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356"/>
    <w:rPr>
      <w:rFonts w:ascii="Segoe UI" w:hAnsi="Segoe UI" w:cs="Segoe UI"/>
      <w:sz w:val="18"/>
      <w:szCs w:val="18"/>
    </w:rPr>
  </w:style>
  <w:style w:type="character" w:styleId="Hyperlink">
    <w:name w:val="Hyperlink"/>
    <w:basedOn w:val="DefaultParagraphFont"/>
    <w:uiPriority w:val="99"/>
    <w:unhideWhenUsed/>
    <w:rsid w:val="00725DC6"/>
    <w:rPr>
      <w:color w:val="0563C1" w:themeColor="hyperlink"/>
      <w:u w:val="single"/>
    </w:rPr>
  </w:style>
  <w:style w:type="character" w:styleId="FollowedHyperlink">
    <w:name w:val="FollowedHyperlink"/>
    <w:basedOn w:val="DefaultParagraphFont"/>
    <w:uiPriority w:val="99"/>
    <w:semiHidden/>
    <w:unhideWhenUsed/>
    <w:rsid w:val="00D55F4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Y0KHHZJH2Yv5Nv2W7Ql1Aq4Z3A==">AMUW2mWTcJxGONNPMA0C+I5LpeTRIDiopOT+x9ZUNGtQC+R/3Qlffi89tZA8tWGVNUvl+v6Aml7xYC056JfBn4HMH8UPldEcR+xWPKBhpA6nkaoNqUXjnO20xf2GRiA1CvQ0EQBpPv41qQ8Q3P4am37oK7uCpJKvzRO4ziHC/gCovDInEl5gWk4oEYxPbobKnoMFjbfsf8SSVbibjlWRmeMQOrgkkKz4KKzPoOLkCjfMrt+/nO5xFWzWWFBr9aOOdvAklm5GYHdNyit7C3CowN8sZCbQOyATE/38rkH/iyfVNGUclYkJkX/bKC5tVpDlfVNSSV8uZrsCmUvD+XWEUclC87AkzQmiXvLfDx45wXc5bNqdUpQlAuXhEVYC7yvSbkWNaJQv+3gtwb1ZOPQmeJhDdrKKupYbSRGR2dQkFDVhzg8B+O8Nm2PSk/YFYYKAgfNv7u0DZ6cTj1r5EG+GlYPrJswF01oyti7FPvKYA8SDRe9cA6Ccd81z0BvFihWr+BPbrtfU94kgmR4bdDsF2ujDMJIONkqlWGUZ31APPENgEO+rgJukGae6MW/SeX2svbIsaFadg6TnIHfmIIY4V1srZ2P7mXHmHZxIPiZ1L5VFxNW3Nbc0wJeYx2C5amRXwTbDurVa0r5K6l4wvbGkD034FBg7AJejvmazMnpW8BJ7NOGuOtnBwHb69JrxjHb4uEhBzjpXebNF2vvKo8Id7lajskgzUGqwyYkm93nenV0j9YpLW8ETmpQ/AoluZ194cYp1TXd+5H22iYy+wFv2ae5DyD6U5XVuKHSX/FcFOGNDxpMBfDZ/BIauZq26V9B4C0qo4rCIBs1XPSV+/p4aa3ypCVJBC6o8zFe2wdArjQ/SOJLlHdv0cX5yze7RHtteH9fPdSQVz7fiSLlOK/VfazaACNoHiVTA76kp6vNXvNxotBVXWEJ6bLwzoMXVZVKkx9Age+eC2jrmcLGGg+85+ztdaI/BIzvwV9+TeKVKJF5CEcKc98qCG2SJaesQsM4PGIbrew5WWHjiggQ9dJCioCHNlP6TO3Q2iYqJpQWOaY63Fn0ES+MyXoImsL4VxgUDztgDN7WtvyVdesIeprYacCndatBJIe0kfNpdW+kWc+poqwuvVUC+JwVodoj/kFOPtkiMNCLwwJ21ERw8jPh8/lJiQJFbYM4tfB1qnSiz/Mnk41zOMzs0Y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 Graham</dc:creator>
  <cp:lastModifiedBy>Moore, Kathryn P.</cp:lastModifiedBy>
  <cp:revision>3</cp:revision>
  <dcterms:created xsi:type="dcterms:W3CDTF">2020-08-09T19:08:00Z</dcterms:created>
  <dcterms:modified xsi:type="dcterms:W3CDTF">2021-02-24T19:25:00Z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TC039615599991</vt:lpwstr>
  </property>
</Properties>
</file>